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25B" w:rsidRDefault="004E325B" w:rsidP="004E325B">
      <w:pPr>
        <w:spacing w:line="360" w:lineRule="atLeast"/>
        <w:jc w:val="center"/>
        <w:rPr>
          <w:b/>
          <w:color w:val="000000"/>
          <w:lang w:val="en-US" w:eastAsia="ru-RU"/>
        </w:rPr>
      </w:pPr>
      <w:r w:rsidRPr="004E325B">
        <w:rPr>
          <w:b/>
          <w:color w:val="000000"/>
          <w:lang w:val="en-US" w:eastAsia="ru-RU"/>
        </w:rPr>
        <w:t>Schemes of Egyptian History in the Works of Herodo</w:t>
      </w:r>
      <w:r>
        <w:rPr>
          <w:b/>
          <w:color w:val="000000"/>
          <w:lang w:val="en-US" w:eastAsia="ru-RU"/>
        </w:rPr>
        <w:t xml:space="preserve">tus and </w:t>
      </w:r>
      <w:proofErr w:type="spellStart"/>
      <w:r>
        <w:rPr>
          <w:b/>
          <w:color w:val="000000"/>
          <w:lang w:val="en-US" w:eastAsia="ru-RU"/>
        </w:rPr>
        <w:t>Diodorus</w:t>
      </w:r>
      <w:proofErr w:type="spellEnd"/>
      <w:r>
        <w:rPr>
          <w:b/>
          <w:color w:val="000000"/>
          <w:lang w:val="en-US" w:eastAsia="ru-RU"/>
        </w:rPr>
        <w:t xml:space="preserve"> </w:t>
      </w:r>
      <w:proofErr w:type="spellStart"/>
      <w:r>
        <w:rPr>
          <w:b/>
          <w:color w:val="000000"/>
          <w:lang w:val="en-US" w:eastAsia="ru-RU"/>
        </w:rPr>
        <w:t>Siculus</w:t>
      </w:r>
      <w:proofErr w:type="spellEnd"/>
      <w:r>
        <w:rPr>
          <w:b/>
          <w:color w:val="000000"/>
          <w:lang w:val="en-US" w:eastAsia="ru-RU"/>
        </w:rPr>
        <w:t>:</w:t>
      </w:r>
    </w:p>
    <w:p w:rsidR="004E325B" w:rsidRPr="004E325B" w:rsidRDefault="004E325B" w:rsidP="004E325B">
      <w:pPr>
        <w:spacing w:line="360" w:lineRule="atLeast"/>
        <w:jc w:val="center"/>
        <w:rPr>
          <w:b/>
          <w:color w:val="000000"/>
          <w:lang w:val="en-US" w:eastAsia="ru-RU"/>
        </w:rPr>
      </w:pPr>
      <w:proofErr w:type="gramStart"/>
      <w:r w:rsidRPr="004E325B">
        <w:rPr>
          <w:b/>
          <w:color w:val="000000"/>
          <w:lang w:val="en-US" w:eastAsia="ru-RU"/>
        </w:rPr>
        <w:t>A History-Writing of Renaissance?</w:t>
      </w:r>
      <w:proofErr w:type="gramEnd"/>
    </w:p>
    <w:p w:rsidR="004E325B" w:rsidRDefault="004E325B" w:rsidP="004E325B">
      <w:pPr>
        <w:spacing w:line="360" w:lineRule="atLeast"/>
        <w:rPr>
          <w:color w:val="000000"/>
          <w:lang w:val="en-US" w:eastAsia="ru-RU"/>
        </w:rPr>
      </w:pPr>
    </w:p>
    <w:p w:rsidR="004E325B" w:rsidRDefault="004E325B" w:rsidP="004E325B">
      <w:pPr>
        <w:spacing w:line="360" w:lineRule="atLeast"/>
        <w:jc w:val="center"/>
        <w:rPr>
          <w:color w:val="000000"/>
          <w:lang w:val="en-US" w:eastAsia="ru-RU"/>
        </w:rPr>
      </w:pPr>
      <w:r>
        <w:rPr>
          <w:color w:val="000000"/>
          <w:lang w:val="en-US" w:eastAsia="ru-RU"/>
        </w:rPr>
        <w:t xml:space="preserve">Ladynin Ivan </w:t>
      </w:r>
      <w:proofErr w:type="spellStart"/>
      <w:r>
        <w:rPr>
          <w:color w:val="000000"/>
          <w:lang w:val="en-US" w:eastAsia="ru-RU"/>
        </w:rPr>
        <w:t>Andreevich</w:t>
      </w:r>
      <w:proofErr w:type="spellEnd"/>
    </w:p>
    <w:p w:rsidR="000E2E9B" w:rsidRDefault="004E325B" w:rsidP="004E325B">
      <w:pPr>
        <w:spacing w:line="360" w:lineRule="atLeast"/>
        <w:jc w:val="center"/>
        <w:rPr>
          <w:color w:val="000000"/>
          <w:lang w:val="en-US" w:eastAsia="ru-RU"/>
        </w:rPr>
      </w:pPr>
      <w:r>
        <w:rPr>
          <w:color w:val="000000"/>
          <w:lang w:val="en-US" w:eastAsia="ru-RU"/>
        </w:rPr>
        <w:t xml:space="preserve">Faculty of History, </w:t>
      </w:r>
      <w:proofErr w:type="spellStart"/>
      <w:r>
        <w:rPr>
          <w:color w:val="000000"/>
          <w:lang w:val="en-US" w:eastAsia="ru-RU"/>
        </w:rPr>
        <w:t>Lomonosov</w:t>
      </w:r>
      <w:proofErr w:type="spellEnd"/>
      <w:r>
        <w:rPr>
          <w:color w:val="000000"/>
          <w:lang w:val="en-US" w:eastAsia="ru-RU"/>
        </w:rPr>
        <w:t xml:space="preserve"> Moscow State University</w:t>
      </w:r>
      <w:r w:rsidR="000E2E9B">
        <w:rPr>
          <w:color w:val="000000"/>
          <w:lang w:val="en-US" w:eastAsia="ru-RU"/>
        </w:rPr>
        <w:t>,</w:t>
      </w:r>
    </w:p>
    <w:p w:rsidR="004E325B" w:rsidRDefault="004E325B" w:rsidP="004E325B">
      <w:pPr>
        <w:spacing w:line="360" w:lineRule="atLeast"/>
        <w:jc w:val="center"/>
        <w:rPr>
          <w:color w:val="000000"/>
          <w:lang w:val="en-US" w:eastAsia="ru-RU"/>
        </w:rPr>
      </w:pPr>
      <w:r w:rsidRPr="00F4483E">
        <w:rPr>
          <w:bCs/>
          <w:color w:val="000000"/>
          <w:lang w:val="en-US" w:eastAsia="ru-RU"/>
        </w:rPr>
        <w:t>National Research University “Higher School of Economics”</w:t>
      </w:r>
    </w:p>
    <w:p w:rsidR="004E325B" w:rsidRDefault="004E325B" w:rsidP="004E325B">
      <w:pPr>
        <w:spacing w:line="360" w:lineRule="atLeast"/>
        <w:rPr>
          <w:color w:val="000000"/>
          <w:lang w:val="en-US" w:eastAsia="ru-RU"/>
        </w:rPr>
      </w:pPr>
    </w:p>
    <w:p w:rsidR="00E259CB" w:rsidRDefault="00021B17" w:rsidP="00021B17">
      <w:pPr>
        <w:spacing w:line="360" w:lineRule="atLeast"/>
        <w:ind w:firstLine="709"/>
        <w:rPr>
          <w:lang w:val="en-US"/>
        </w:rPr>
      </w:pPr>
      <w:r>
        <w:rPr>
          <w:lang w:val="en-US"/>
        </w:rPr>
        <w:t xml:space="preserve">The </w:t>
      </w:r>
      <w:r w:rsidR="00F310C1">
        <w:rPr>
          <w:lang w:val="en-US"/>
        </w:rPr>
        <w:t>paper</w:t>
      </w:r>
      <w:r>
        <w:rPr>
          <w:lang w:val="en-US"/>
        </w:rPr>
        <w:t xml:space="preserve"> I am going to present is, in fact, not </w:t>
      </w:r>
      <w:r w:rsidR="00DD6254">
        <w:rPr>
          <w:lang w:val="en-US"/>
        </w:rPr>
        <w:t xml:space="preserve">so </w:t>
      </w:r>
      <w:r>
        <w:rPr>
          <w:lang w:val="en-US"/>
        </w:rPr>
        <w:t xml:space="preserve">much new compared to some things I have already stated; I hope, however, it will be successful as a sort of re-grouping this earlier material and re-placing </w:t>
      </w:r>
      <w:r w:rsidR="004E325B">
        <w:rPr>
          <w:lang w:val="en-US"/>
        </w:rPr>
        <w:t xml:space="preserve">some </w:t>
      </w:r>
      <w:r>
        <w:rPr>
          <w:lang w:val="en-US"/>
        </w:rPr>
        <w:t xml:space="preserve">accents in its interpretation. Four years ago, in early September 2014, I presented at a conference </w:t>
      </w:r>
      <w:r w:rsidR="00F310C1">
        <w:rPr>
          <w:lang w:val="en-US"/>
        </w:rPr>
        <w:t xml:space="preserve">organized by the Perm’ branch of the Higher School of Economics a paper entitled “The ‘Crisis of the Pyramid-Builders’ in Herodotus’ Book 2 and </w:t>
      </w:r>
      <w:proofErr w:type="spellStart"/>
      <w:r w:rsidR="00F310C1">
        <w:rPr>
          <w:lang w:val="en-US"/>
        </w:rPr>
        <w:t>Diodorus</w:t>
      </w:r>
      <w:proofErr w:type="spellEnd"/>
      <w:r w:rsidR="00F310C1">
        <w:rPr>
          <w:lang w:val="en-US"/>
        </w:rPr>
        <w:t xml:space="preserve">’ Book 1, and the Epochs of Egyptian History”. My aim was to investigate the reasons that led both Herodotus’ and </w:t>
      </w:r>
      <w:proofErr w:type="spellStart"/>
      <w:r w:rsidR="00F310C1">
        <w:rPr>
          <w:lang w:val="en-US"/>
        </w:rPr>
        <w:t>Diodorus</w:t>
      </w:r>
      <w:proofErr w:type="spellEnd"/>
      <w:r w:rsidR="00F310C1">
        <w:rPr>
          <w:lang w:val="en-US"/>
        </w:rPr>
        <w:t xml:space="preserve">’ following Hecataeus of </w:t>
      </w:r>
      <w:proofErr w:type="spellStart"/>
      <w:r w:rsidR="00F310C1">
        <w:rPr>
          <w:lang w:val="en-US"/>
        </w:rPr>
        <w:t>Abdera</w:t>
      </w:r>
      <w:proofErr w:type="spellEnd"/>
      <w:r w:rsidR="00F310C1">
        <w:rPr>
          <w:lang w:val="en-US"/>
        </w:rPr>
        <w:t xml:space="preserve"> to place the reigns of the great pyramid builders belonging, as we know, to Dynasty </w:t>
      </w:r>
      <w:r w:rsidR="0040415B">
        <w:rPr>
          <w:lang w:val="en-US"/>
        </w:rPr>
        <w:t>IV</w:t>
      </w:r>
      <w:r w:rsidR="00F310C1">
        <w:rPr>
          <w:lang w:val="en-US"/>
        </w:rPr>
        <w:t xml:space="preserve"> in the mid-Third Millennium B.C. between the reign of king with </w:t>
      </w:r>
      <w:r w:rsidR="000E2E9B">
        <w:rPr>
          <w:lang w:val="en-US"/>
        </w:rPr>
        <w:t xml:space="preserve">a name </w:t>
      </w:r>
      <w:r w:rsidR="00F310C1">
        <w:rPr>
          <w:lang w:val="en-US"/>
        </w:rPr>
        <w:t>derivati</w:t>
      </w:r>
      <w:r w:rsidR="000E2E9B">
        <w:rPr>
          <w:lang w:val="en-US"/>
        </w:rPr>
        <w:t xml:space="preserve">ve from the </w:t>
      </w:r>
      <w:r w:rsidR="00F310C1">
        <w:rPr>
          <w:lang w:val="en-US"/>
        </w:rPr>
        <w:t>name “</w:t>
      </w:r>
      <w:proofErr w:type="spellStart"/>
      <w:r w:rsidR="00F310C1">
        <w:rPr>
          <w:lang w:val="en-US"/>
        </w:rPr>
        <w:t>Ramesses</w:t>
      </w:r>
      <w:proofErr w:type="spellEnd"/>
      <w:r w:rsidR="00F310C1">
        <w:rPr>
          <w:lang w:val="en-US"/>
        </w:rPr>
        <w:t xml:space="preserve">” </w:t>
      </w:r>
      <w:r w:rsidR="00BA4821">
        <w:rPr>
          <w:lang w:val="en-US"/>
        </w:rPr>
        <w:t xml:space="preserve">(Herodotus’ </w:t>
      </w:r>
      <w:proofErr w:type="spellStart"/>
      <w:r w:rsidR="00BA4821">
        <w:rPr>
          <w:lang w:val="en-US"/>
        </w:rPr>
        <w:t>Rhampsinitus</w:t>
      </w:r>
      <w:proofErr w:type="spellEnd"/>
      <w:r w:rsidR="00BA4821">
        <w:rPr>
          <w:lang w:val="en-US"/>
        </w:rPr>
        <w:t xml:space="preserve"> and </w:t>
      </w:r>
      <w:proofErr w:type="spellStart"/>
      <w:r w:rsidR="00BA4821">
        <w:rPr>
          <w:lang w:val="en-US"/>
        </w:rPr>
        <w:t>Diodorus</w:t>
      </w:r>
      <w:proofErr w:type="spellEnd"/>
      <w:r w:rsidR="00BA4821">
        <w:rPr>
          <w:lang w:val="en-US"/>
        </w:rPr>
        <w:t xml:space="preserve">’ </w:t>
      </w:r>
      <w:proofErr w:type="spellStart"/>
      <w:r w:rsidR="00BA4821">
        <w:rPr>
          <w:lang w:val="en-US"/>
        </w:rPr>
        <w:t>Rhemphis</w:t>
      </w:r>
      <w:proofErr w:type="spellEnd"/>
      <w:r w:rsidR="00BA4821">
        <w:rPr>
          <w:lang w:val="en-US"/>
        </w:rPr>
        <w:t xml:space="preserve">) </w:t>
      </w:r>
      <w:r w:rsidR="00F310C1">
        <w:rPr>
          <w:lang w:val="en-US"/>
        </w:rPr>
        <w:t xml:space="preserve">and the time of the Ethiopian </w:t>
      </w:r>
      <w:r w:rsidR="009A52B5">
        <w:rPr>
          <w:lang w:val="en-US"/>
        </w:rPr>
        <w:t>domination</w:t>
      </w:r>
      <w:r w:rsidR="00F310C1">
        <w:rPr>
          <w:lang w:val="en-US"/>
        </w:rPr>
        <w:t xml:space="preserve">. Translating this relative chronology into real figures is, of course, </w:t>
      </w:r>
      <w:r w:rsidR="001358BD">
        <w:rPr>
          <w:lang w:val="en-US"/>
        </w:rPr>
        <w:t xml:space="preserve">an </w:t>
      </w:r>
      <w:r w:rsidR="00F310C1">
        <w:rPr>
          <w:lang w:val="en-US"/>
        </w:rPr>
        <w:t>implausible</w:t>
      </w:r>
      <w:r w:rsidR="001358BD">
        <w:rPr>
          <w:lang w:val="en-US"/>
        </w:rPr>
        <w:t xml:space="preserve"> and illogical operation</w:t>
      </w:r>
      <w:r w:rsidR="00F310C1">
        <w:rPr>
          <w:lang w:val="en-US"/>
        </w:rPr>
        <w:t xml:space="preserve">; however it would </w:t>
      </w:r>
      <w:r w:rsidR="001358BD">
        <w:rPr>
          <w:lang w:val="en-US"/>
        </w:rPr>
        <w:t xml:space="preserve">bring us to conclude </w:t>
      </w:r>
      <w:r w:rsidR="00F310C1">
        <w:rPr>
          <w:lang w:val="en-US"/>
        </w:rPr>
        <w:t xml:space="preserve">that these Greek authors </w:t>
      </w:r>
      <w:r w:rsidR="001358BD">
        <w:rPr>
          <w:lang w:val="en-US"/>
        </w:rPr>
        <w:t xml:space="preserve">placed </w:t>
      </w:r>
      <w:r w:rsidR="00F310C1">
        <w:rPr>
          <w:lang w:val="en-US"/>
        </w:rPr>
        <w:t xml:space="preserve">the </w:t>
      </w:r>
      <w:r w:rsidR="001358BD">
        <w:rPr>
          <w:lang w:val="en-US"/>
        </w:rPr>
        <w:t xml:space="preserve">building of the </w:t>
      </w:r>
      <w:r w:rsidR="00F310C1">
        <w:rPr>
          <w:lang w:val="en-US"/>
        </w:rPr>
        <w:t>great pyramids sometimes between the 13</w:t>
      </w:r>
      <w:r w:rsidR="00F310C1" w:rsidRPr="00F310C1">
        <w:rPr>
          <w:vertAlign w:val="superscript"/>
          <w:lang w:val="en-US"/>
        </w:rPr>
        <w:t>th</w:t>
      </w:r>
      <w:r w:rsidR="00F310C1">
        <w:rPr>
          <w:lang w:val="en-US"/>
        </w:rPr>
        <w:t xml:space="preserve"> and the 8</w:t>
      </w:r>
      <w:r w:rsidR="00F310C1" w:rsidRPr="00F310C1">
        <w:rPr>
          <w:vertAlign w:val="superscript"/>
          <w:lang w:val="en-US"/>
        </w:rPr>
        <w:t>th</w:t>
      </w:r>
      <w:r w:rsidR="00F310C1">
        <w:rPr>
          <w:lang w:val="en-US"/>
        </w:rPr>
        <w:t xml:space="preserve"> centuries B.C. </w:t>
      </w:r>
      <w:r w:rsidR="00BC70AE">
        <w:rPr>
          <w:lang w:val="en-US"/>
        </w:rPr>
        <w:t>This false chronology contradicts not only the present knowledge but also the knowledge of the Egyptian historiographers of the Late Period</w:t>
      </w:r>
      <w:r w:rsidR="000E2E9B">
        <w:rPr>
          <w:lang w:val="en-US"/>
        </w:rPr>
        <w:t xml:space="preserve">: </w:t>
      </w:r>
      <w:r w:rsidR="00BC70AE">
        <w:rPr>
          <w:lang w:val="en-US"/>
        </w:rPr>
        <w:t xml:space="preserve">one </w:t>
      </w:r>
      <w:r w:rsidR="000E2E9B">
        <w:rPr>
          <w:lang w:val="en-US"/>
        </w:rPr>
        <w:t xml:space="preserve">can see </w:t>
      </w:r>
      <w:r w:rsidR="00BC70AE">
        <w:rPr>
          <w:lang w:val="en-US"/>
        </w:rPr>
        <w:t xml:space="preserve">from the </w:t>
      </w:r>
      <w:r w:rsidR="000E2E9B">
        <w:rPr>
          <w:lang w:val="en-US"/>
        </w:rPr>
        <w:t xml:space="preserve">work </w:t>
      </w:r>
      <w:r w:rsidR="00BC70AE">
        <w:rPr>
          <w:lang w:val="en-US"/>
        </w:rPr>
        <w:t xml:space="preserve">of </w:t>
      </w:r>
      <w:proofErr w:type="spellStart"/>
      <w:r w:rsidR="00BC70AE">
        <w:rPr>
          <w:lang w:val="en-US"/>
        </w:rPr>
        <w:t>Manetho</w:t>
      </w:r>
      <w:proofErr w:type="spellEnd"/>
      <w:r w:rsidR="000E2E9B">
        <w:rPr>
          <w:lang w:val="en-US"/>
        </w:rPr>
        <w:t xml:space="preserve"> that they </w:t>
      </w:r>
      <w:r w:rsidR="00BC70AE">
        <w:rPr>
          <w:lang w:val="en-US"/>
        </w:rPr>
        <w:t>were able to place the pyramid building rightly in time. One might conclude that the anachronism of Herodotus and Hecataeus/</w:t>
      </w:r>
      <w:proofErr w:type="spellStart"/>
      <w:r w:rsidR="00BC70AE">
        <w:rPr>
          <w:lang w:val="en-US"/>
        </w:rPr>
        <w:t>Diodorus</w:t>
      </w:r>
      <w:proofErr w:type="spellEnd"/>
      <w:r w:rsidR="00BC70AE">
        <w:rPr>
          <w:lang w:val="en-US"/>
        </w:rPr>
        <w:t xml:space="preserve"> is due either to the</w:t>
      </w:r>
      <w:r w:rsidR="000E2E9B">
        <w:rPr>
          <w:lang w:val="en-US"/>
        </w:rPr>
        <w:t>ir</w:t>
      </w:r>
      <w:r w:rsidR="00BC70AE">
        <w:rPr>
          <w:lang w:val="en-US"/>
        </w:rPr>
        <w:t xml:space="preserve"> blatant ignorance or </w:t>
      </w:r>
      <w:r w:rsidR="000E2E9B">
        <w:rPr>
          <w:lang w:val="en-US"/>
        </w:rPr>
        <w:t xml:space="preserve">to the ignorance of </w:t>
      </w:r>
      <w:r w:rsidR="00BC70AE">
        <w:rPr>
          <w:lang w:val="en-US"/>
        </w:rPr>
        <w:t xml:space="preserve">their informers: and it has once been assumed that Herodotus had fallen victim to the services of ordinary tourist guides. But an attentive look discerns in the narrations of both Herodotus and </w:t>
      </w:r>
      <w:proofErr w:type="spellStart"/>
      <w:r w:rsidR="00BC70AE">
        <w:rPr>
          <w:lang w:val="en-US"/>
        </w:rPr>
        <w:t>Diodorus</w:t>
      </w:r>
      <w:proofErr w:type="spellEnd"/>
      <w:r w:rsidR="00BC70AE">
        <w:rPr>
          <w:lang w:val="en-US"/>
        </w:rPr>
        <w:t xml:space="preserve"> a rather elaborate scheme of Egyptian history; so a more plausible option is that this anachronism </w:t>
      </w:r>
      <w:r w:rsidR="00471C2B">
        <w:rPr>
          <w:lang w:val="en-US"/>
        </w:rPr>
        <w:t xml:space="preserve">resulted not from ignorance but from a conscious manipulation. </w:t>
      </w:r>
      <w:r w:rsidR="000E2E9B">
        <w:rPr>
          <w:lang w:val="en-US"/>
        </w:rPr>
        <w:t xml:space="preserve">In my idea, </w:t>
      </w:r>
      <w:r w:rsidR="00471C2B">
        <w:rPr>
          <w:lang w:val="en-US"/>
        </w:rPr>
        <w:t xml:space="preserve">this manipulation was </w:t>
      </w:r>
      <w:r w:rsidR="000E2E9B">
        <w:rPr>
          <w:lang w:val="en-US"/>
        </w:rPr>
        <w:t xml:space="preserve">backed by </w:t>
      </w:r>
      <w:r w:rsidR="00471C2B">
        <w:rPr>
          <w:lang w:val="en-US"/>
        </w:rPr>
        <w:t xml:space="preserve">the authentic Egyptian </w:t>
      </w:r>
      <w:r w:rsidR="00A715FE">
        <w:rPr>
          <w:lang w:val="en-US"/>
        </w:rPr>
        <w:t xml:space="preserve">notion </w:t>
      </w:r>
      <w:r w:rsidR="000E2E9B">
        <w:rPr>
          <w:lang w:val="en-US"/>
        </w:rPr>
        <w:t xml:space="preserve">that </w:t>
      </w:r>
      <w:r w:rsidR="00A715FE">
        <w:rPr>
          <w:lang w:val="en-US"/>
        </w:rPr>
        <w:t xml:space="preserve">the pyramid building </w:t>
      </w:r>
      <w:proofErr w:type="gramStart"/>
      <w:r w:rsidR="00A715FE">
        <w:rPr>
          <w:lang w:val="en-US"/>
        </w:rPr>
        <w:t>preceding</w:t>
      </w:r>
      <w:proofErr w:type="gramEnd"/>
      <w:r w:rsidR="00A715FE">
        <w:rPr>
          <w:lang w:val="en-US"/>
        </w:rPr>
        <w:t xml:space="preserve"> a</w:t>
      </w:r>
      <w:r w:rsidR="000E2E9B">
        <w:rPr>
          <w:lang w:val="en-US"/>
        </w:rPr>
        <w:t>nd probably provoked a</w:t>
      </w:r>
      <w:r w:rsidR="00A715FE">
        <w:rPr>
          <w:lang w:val="en-US"/>
        </w:rPr>
        <w:t xml:space="preserve"> great catastrophe</w:t>
      </w:r>
      <w:r w:rsidR="000E2E9B">
        <w:rPr>
          <w:lang w:val="en-US"/>
        </w:rPr>
        <w:t xml:space="preserve">: this notion </w:t>
      </w:r>
      <w:r w:rsidR="00A715FE">
        <w:rPr>
          <w:lang w:val="en-US"/>
        </w:rPr>
        <w:t xml:space="preserve">can be detected more explicitly in the </w:t>
      </w:r>
      <w:proofErr w:type="spellStart"/>
      <w:r w:rsidR="00A715FE">
        <w:rPr>
          <w:lang w:val="en-US"/>
        </w:rPr>
        <w:t>Westcar</w:t>
      </w:r>
      <w:proofErr w:type="spellEnd"/>
      <w:r w:rsidR="00A715FE">
        <w:rPr>
          <w:lang w:val="en-US"/>
        </w:rPr>
        <w:t xml:space="preserve"> Papyrus and more vaguely in the Prophecy of </w:t>
      </w:r>
      <w:proofErr w:type="spellStart"/>
      <w:r w:rsidR="00A715FE">
        <w:rPr>
          <w:lang w:val="en-US"/>
        </w:rPr>
        <w:t>Neferty</w:t>
      </w:r>
      <w:proofErr w:type="spellEnd"/>
      <w:r w:rsidR="000E2E9B">
        <w:rPr>
          <w:lang w:val="en-US"/>
        </w:rPr>
        <w:t>. In</w:t>
      </w:r>
      <w:r w:rsidR="00A715FE">
        <w:rPr>
          <w:lang w:val="en-US"/>
        </w:rPr>
        <w:t xml:space="preserve"> real history this catastrophe was the First Intermediate Period</w:t>
      </w:r>
      <w:r w:rsidR="000E2E9B">
        <w:rPr>
          <w:lang w:val="en-US"/>
        </w:rPr>
        <w:t>;</w:t>
      </w:r>
      <w:r w:rsidR="00A715FE">
        <w:rPr>
          <w:lang w:val="en-US"/>
        </w:rPr>
        <w:t xml:space="preserve"> but for one or another reason the informers of Herodotus and Hecataeus/</w:t>
      </w:r>
      <w:proofErr w:type="spellStart"/>
      <w:r w:rsidR="00A715FE">
        <w:rPr>
          <w:lang w:val="en-US"/>
        </w:rPr>
        <w:t>Diodorus</w:t>
      </w:r>
      <w:proofErr w:type="spellEnd"/>
      <w:r w:rsidR="00A715FE">
        <w:rPr>
          <w:lang w:val="en-US"/>
        </w:rPr>
        <w:t xml:space="preserve"> must have taken the Ethiopian advent</w:t>
      </w:r>
      <w:r w:rsidR="009A52B5">
        <w:rPr>
          <w:lang w:val="en-US"/>
        </w:rPr>
        <w:t xml:space="preserve"> and subsequent </w:t>
      </w:r>
      <w:r w:rsidR="000E2E9B">
        <w:rPr>
          <w:lang w:val="en-US"/>
        </w:rPr>
        <w:t xml:space="preserve">shortcomings, including the </w:t>
      </w:r>
      <w:r w:rsidR="009A52B5">
        <w:rPr>
          <w:lang w:val="en-US"/>
        </w:rPr>
        <w:t xml:space="preserve">conflict with Assyria </w:t>
      </w:r>
      <w:r w:rsidR="000E2E9B">
        <w:rPr>
          <w:lang w:val="en-US"/>
        </w:rPr>
        <w:t xml:space="preserve">and the anarchy before </w:t>
      </w:r>
      <w:proofErr w:type="spellStart"/>
      <w:r w:rsidR="000E2E9B">
        <w:rPr>
          <w:lang w:val="en-US"/>
        </w:rPr>
        <w:t>Psammetichus</w:t>
      </w:r>
      <w:proofErr w:type="spellEnd"/>
      <w:r w:rsidR="000E2E9B">
        <w:rPr>
          <w:lang w:val="en-US"/>
        </w:rPr>
        <w:t xml:space="preserve"> I (the alleged “</w:t>
      </w:r>
      <w:proofErr w:type="spellStart"/>
      <w:r w:rsidR="000E2E9B">
        <w:rPr>
          <w:lang w:val="en-US"/>
        </w:rPr>
        <w:t>dodecarchy</w:t>
      </w:r>
      <w:proofErr w:type="spellEnd"/>
      <w:r w:rsidR="000E2E9B">
        <w:rPr>
          <w:lang w:val="en-US"/>
        </w:rPr>
        <w:t xml:space="preserve">”), </w:t>
      </w:r>
      <w:r w:rsidR="00A715FE">
        <w:rPr>
          <w:lang w:val="en-US"/>
        </w:rPr>
        <w:t>for an unrivaled disaster and placed the pyramid building before it.</w:t>
      </w:r>
    </w:p>
    <w:p w:rsidR="00A715FE" w:rsidRDefault="00A715FE" w:rsidP="00021B17">
      <w:pPr>
        <w:spacing w:line="360" w:lineRule="atLeast"/>
        <w:ind w:firstLine="709"/>
        <w:rPr>
          <w:lang w:val="en-US"/>
        </w:rPr>
      </w:pPr>
      <w:r>
        <w:rPr>
          <w:lang w:val="en-US"/>
        </w:rPr>
        <w:t>Beside this conclusion I made in my paper of 2014 a number of observation</w:t>
      </w:r>
      <w:r w:rsidR="00235B11">
        <w:rPr>
          <w:lang w:val="en-US"/>
        </w:rPr>
        <w:t>s</w:t>
      </w:r>
      <w:r>
        <w:rPr>
          <w:lang w:val="en-US"/>
        </w:rPr>
        <w:t xml:space="preserve"> that seem </w:t>
      </w:r>
      <w:r w:rsidR="00235B11">
        <w:rPr>
          <w:lang w:val="en-US"/>
        </w:rPr>
        <w:t>important</w:t>
      </w:r>
      <w:r w:rsidR="000E2E9B">
        <w:rPr>
          <w:lang w:val="en-US"/>
        </w:rPr>
        <w:t>.</w:t>
      </w:r>
      <w:r w:rsidR="003956E7" w:rsidRPr="003956E7">
        <w:rPr>
          <w:lang w:val="en-US"/>
        </w:rPr>
        <w:t xml:space="preserve"> </w:t>
      </w:r>
      <w:r w:rsidR="000E2E9B">
        <w:rPr>
          <w:lang w:val="en-US"/>
        </w:rPr>
        <w:t>To begin with</w:t>
      </w:r>
      <w:r w:rsidR="003956E7">
        <w:rPr>
          <w:lang w:val="en-US"/>
        </w:rPr>
        <w:t>, one can say th</w:t>
      </w:r>
      <w:r w:rsidR="000E2E9B">
        <w:rPr>
          <w:lang w:val="en-US"/>
        </w:rPr>
        <w:t xml:space="preserve">ere is a coincidence of the </w:t>
      </w:r>
      <w:r w:rsidR="00786AA2">
        <w:rPr>
          <w:lang w:val="en-US"/>
        </w:rPr>
        <w:t>sequences of kings given by Herodotus and Hecataeus/</w:t>
      </w:r>
      <w:proofErr w:type="spellStart"/>
      <w:r w:rsidR="00786AA2">
        <w:rPr>
          <w:lang w:val="en-US"/>
        </w:rPr>
        <w:t>Diodorus</w:t>
      </w:r>
      <w:proofErr w:type="spellEnd"/>
      <w:r w:rsidR="00786AA2">
        <w:rPr>
          <w:lang w:val="en-US"/>
        </w:rPr>
        <w:t xml:space="preserve"> for the early Egyptian history (</w:t>
      </w:r>
      <w:r w:rsidR="000E2E9B">
        <w:rPr>
          <w:lang w:val="en-US"/>
        </w:rPr>
        <w:t xml:space="preserve">i.e. </w:t>
      </w:r>
      <w:r w:rsidR="00786AA2">
        <w:rPr>
          <w:lang w:val="en-US"/>
        </w:rPr>
        <w:t xml:space="preserve">the </w:t>
      </w:r>
      <w:r w:rsidR="000E2E9B">
        <w:rPr>
          <w:lang w:val="en-US"/>
        </w:rPr>
        <w:t>period</w:t>
      </w:r>
      <w:r w:rsidR="00786AA2">
        <w:rPr>
          <w:lang w:val="en-US"/>
        </w:rPr>
        <w:t xml:space="preserve"> before the Ethiopian conquest). Certainly, the account of Hecataeus/</w:t>
      </w:r>
      <w:proofErr w:type="spellStart"/>
      <w:r w:rsidR="00786AA2">
        <w:rPr>
          <w:lang w:val="en-US"/>
        </w:rPr>
        <w:t>Diodorus</w:t>
      </w:r>
      <w:proofErr w:type="spellEnd"/>
      <w:r w:rsidR="00786AA2">
        <w:rPr>
          <w:lang w:val="en-US"/>
        </w:rPr>
        <w:t xml:space="preserve"> is longer, it </w:t>
      </w:r>
      <w:r w:rsidR="000F0F18">
        <w:rPr>
          <w:lang w:val="en-US"/>
        </w:rPr>
        <w:t xml:space="preserve">has a </w:t>
      </w:r>
      <w:r w:rsidR="00786AA2">
        <w:rPr>
          <w:lang w:val="en-US"/>
        </w:rPr>
        <w:t xml:space="preserve">more detailed </w:t>
      </w:r>
      <w:r w:rsidR="000F0F18">
        <w:rPr>
          <w:lang w:val="en-US"/>
        </w:rPr>
        <w:t xml:space="preserve">and </w:t>
      </w:r>
      <w:r w:rsidR="000E2E9B">
        <w:rPr>
          <w:lang w:val="en-US"/>
        </w:rPr>
        <w:t xml:space="preserve">better </w:t>
      </w:r>
      <w:r w:rsidR="000F0F18">
        <w:rPr>
          <w:lang w:val="en-US"/>
        </w:rPr>
        <w:t xml:space="preserve">discernible structure, </w:t>
      </w:r>
      <w:r w:rsidR="00786AA2">
        <w:rPr>
          <w:lang w:val="en-US"/>
        </w:rPr>
        <w:t xml:space="preserve">and </w:t>
      </w:r>
      <w:r w:rsidR="000F0F18">
        <w:rPr>
          <w:lang w:val="en-US"/>
        </w:rPr>
        <w:t xml:space="preserve">it </w:t>
      </w:r>
      <w:r w:rsidR="00786AA2">
        <w:rPr>
          <w:lang w:val="en-US"/>
        </w:rPr>
        <w:t xml:space="preserve">enumerates a greater number of kings than </w:t>
      </w:r>
      <w:r w:rsidR="00786AA2">
        <w:rPr>
          <w:lang w:val="en-US"/>
        </w:rPr>
        <w:lastRenderedPageBreak/>
        <w:t>Herodotus</w:t>
      </w:r>
      <w:r w:rsidR="000F0F18">
        <w:rPr>
          <w:lang w:val="en-US"/>
        </w:rPr>
        <w:t xml:space="preserve"> does</w:t>
      </w:r>
      <w:r w:rsidR="00786AA2">
        <w:rPr>
          <w:lang w:val="en-US"/>
        </w:rPr>
        <w:t>; but the important point is that it ne</w:t>
      </w:r>
      <w:r w:rsidR="000F0F18">
        <w:rPr>
          <w:lang w:val="en-US"/>
        </w:rPr>
        <w:t xml:space="preserve">ither </w:t>
      </w:r>
      <w:r w:rsidR="00786AA2">
        <w:rPr>
          <w:lang w:val="en-US"/>
        </w:rPr>
        <w:t>omits a figure of a king known to Herodotus nor change</w:t>
      </w:r>
      <w:r w:rsidR="000F0F18">
        <w:rPr>
          <w:lang w:val="en-US"/>
        </w:rPr>
        <w:t>s</w:t>
      </w:r>
      <w:r w:rsidR="00786AA2">
        <w:rPr>
          <w:lang w:val="en-US"/>
        </w:rPr>
        <w:t xml:space="preserve"> its relative place in the sequence. Besides Dr</w:t>
      </w:r>
      <w:r w:rsidR="003D7CF3">
        <w:rPr>
          <w:lang w:val="en-US"/>
        </w:rPr>
        <w:t>.</w:t>
      </w:r>
      <w:r w:rsidR="00786AA2">
        <w:rPr>
          <w:lang w:val="en-US"/>
        </w:rPr>
        <w:t xml:space="preserve"> </w:t>
      </w:r>
      <w:proofErr w:type="spellStart"/>
      <w:r w:rsidR="00786AA2">
        <w:rPr>
          <w:lang w:val="en-US"/>
        </w:rPr>
        <w:t>Askold</w:t>
      </w:r>
      <w:proofErr w:type="spellEnd"/>
      <w:r w:rsidR="00786AA2">
        <w:rPr>
          <w:lang w:val="en-US"/>
        </w:rPr>
        <w:t xml:space="preserve"> </w:t>
      </w:r>
      <w:proofErr w:type="spellStart"/>
      <w:r w:rsidR="00786AA2">
        <w:rPr>
          <w:lang w:val="en-US"/>
        </w:rPr>
        <w:t>Ivanchik</w:t>
      </w:r>
      <w:proofErr w:type="spellEnd"/>
      <w:r w:rsidR="00786AA2">
        <w:rPr>
          <w:lang w:val="en-US"/>
        </w:rPr>
        <w:t xml:space="preserve"> has once observed in his research of the tradition about </w:t>
      </w:r>
      <w:proofErr w:type="spellStart"/>
      <w:r w:rsidR="00786AA2">
        <w:rPr>
          <w:lang w:val="en-US"/>
        </w:rPr>
        <w:t>Sesostris</w:t>
      </w:r>
      <w:proofErr w:type="spellEnd"/>
      <w:r w:rsidR="00786AA2">
        <w:rPr>
          <w:lang w:val="en-US"/>
        </w:rPr>
        <w:t xml:space="preserve"> that the accounts of Herodotus and Hecataeus/</w:t>
      </w:r>
      <w:proofErr w:type="spellStart"/>
      <w:r w:rsidR="00786AA2">
        <w:rPr>
          <w:lang w:val="en-US"/>
        </w:rPr>
        <w:t>Diodorus</w:t>
      </w:r>
      <w:proofErr w:type="spellEnd"/>
      <w:r w:rsidR="00786AA2">
        <w:rPr>
          <w:lang w:val="en-US"/>
        </w:rPr>
        <w:t xml:space="preserve"> about this king develop similar subjects; but they are narrated differently, so that there is no question of Hecataeus taking his information from Herodotus; he rather used an Egyptian tradition known to him independently and heavily influenced by folklore. This means that the Egyptian tradition Herodotus </w:t>
      </w:r>
      <w:proofErr w:type="spellStart"/>
      <w:r w:rsidR="0040415B">
        <w:rPr>
          <w:lang w:val="en-US"/>
        </w:rPr>
        <w:t>knew</w:t>
      </w:r>
      <w:proofErr w:type="spellEnd"/>
      <w:r w:rsidR="0040415B">
        <w:rPr>
          <w:lang w:val="en-US"/>
        </w:rPr>
        <w:t xml:space="preserve"> </w:t>
      </w:r>
      <w:r w:rsidR="00786AA2">
        <w:rPr>
          <w:lang w:val="en-US"/>
        </w:rPr>
        <w:t xml:space="preserve">and used was still circulated more than a century later, when Hecataeus of </w:t>
      </w:r>
      <w:proofErr w:type="spellStart"/>
      <w:r w:rsidR="00786AA2">
        <w:rPr>
          <w:lang w:val="en-US"/>
        </w:rPr>
        <w:t>Abdera</w:t>
      </w:r>
      <w:proofErr w:type="spellEnd"/>
      <w:r w:rsidR="00786AA2">
        <w:rPr>
          <w:lang w:val="en-US"/>
        </w:rPr>
        <w:t xml:space="preserve"> was compiling his work on Egypt at the court of the Satrap Ptolemy</w:t>
      </w:r>
      <w:r w:rsidR="002000A2">
        <w:rPr>
          <w:lang w:val="en-US"/>
        </w:rPr>
        <w:t xml:space="preserve">. Let us say that this specific tradition was by no means unrivalled as a source of information available to Hecataeus: </w:t>
      </w:r>
      <w:r w:rsidR="0040415B">
        <w:rPr>
          <w:lang w:val="en-US"/>
        </w:rPr>
        <w:t xml:space="preserve">apart from </w:t>
      </w:r>
      <w:r w:rsidR="002000A2">
        <w:rPr>
          <w:lang w:val="en-US"/>
        </w:rPr>
        <w:t xml:space="preserve">it there was, to say the least, the “academic” version of the Egyptian history represented probably some 40 or 50 years after Hecataeus in the work by </w:t>
      </w:r>
      <w:proofErr w:type="spellStart"/>
      <w:r w:rsidR="002000A2">
        <w:rPr>
          <w:lang w:val="en-US"/>
        </w:rPr>
        <w:t>Manetho</w:t>
      </w:r>
      <w:proofErr w:type="spellEnd"/>
      <w:r w:rsidR="002000A2">
        <w:rPr>
          <w:lang w:val="en-US"/>
        </w:rPr>
        <w:t xml:space="preserve">. If Hecataeus </w:t>
      </w:r>
      <w:r w:rsidR="0040415B">
        <w:rPr>
          <w:lang w:val="en-US"/>
        </w:rPr>
        <w:t xml:space="preserve">choose another </w:t>
      </w:r>
      <w:r w:rsidR="002000A2">
        <w:rPr>
          <w:lang w:val="en-US"/>
        </w:rPr>
        <w:t xml:space="preserve">tradition he did it not </w:t>
      </w:r>
      <w:r w:rsidR="0040415B">
        <w:rPr>
          <w:lang w:val="en-US"/>
        </w:rPr>
        <w:t xml:space="preserve">just </w:t>
      </w:r>
      <w:r w:rsidR="002000A2">
        <w:rPr>
          <w:lang w:val="en-US"/>
        </w:rPr>
        <w:t xml:space="preserve">following Herodotus: he </w:t>
      </w:r>
      <w:r w:rsidR="0040415B">
        <w:rPr>
          <w:lang w:val="en-US"/>
        </w:rPr>
        <w:t xml:space="preserve">not only </w:t>
      </w:r>
      <w:r w:rsidR="002000A2">
        <w:rPr>
          <w:lang w:val="en-US"/>
        </w:rPr>
        <w:t xml:space="preserve">told much more than the latter but also </w:t>
      </w:r>
      <w:r w:rsidR="0040415B">
        <w:rPr>
          <w:lang w:val="en-US"/>
        </w:rPr>
        <w:t xml:space="preserve">confronted him </w:t>
      </w:r>
      <w:r w:rsidR="002000A2">
        <w:rPr>
          <w:lang w:val="en-US"/>
        </w:rPr>
        <w:t xml:space="preserve">in a number of points [Priestley, 2, 128 ff, 138 ff] (skepticism </w:t>
      </w:r>
      <w:r w:rsidR="00BC16CE">
        <w:rPr>
          <w:lang w:val="en-US"/>
        </w:rPr>
        <w:t xml:space="preserve">about </w:t>
      </w:r>
      <w:r w:rsidR="002000A2">
        <w:rPr>
          <w:lang w:val="en-US"/>
        </w:rPr>
        <w:t xml:space="preserve">Herodotus is indeed a well-known trend in the Classical writing). </w:t>
      </w:r>
      <w:r w:rsidR="00BC16CE">
        <w:rPr>
          <w:lang w:val="en-US"/>
        </w:rPr>
        <w:t>Thus, Hecataeus</w:t>
      </w:r>
      <w:r w:rsidR="0040415B">
        <w:rPr>
          <w:lang w:val="en-US"/>
        </w:rPr>
        <w:t>’ preference</w:t>
      </w:r>
      <w:r w:rsidR="00BC16CE">
        <w:rPr>
          <w:lang w:val="en-US"/>
        </w:rPr>
        <w:t xml:space="preserve"> must show that in Egypt of the late 4th century </w:t>
      </w:r>
      <w:r w:rsidR="0040415B">
        <w:rPr>
          <w:lang w:val="en-US"/>
        </w:rPr>
        <w:t>this tradition, quite independently of the Greek historiography, was prominent enough</w:t>
      </w:r>
      <w:r w:rsidR="00BC16CE">
        <w:rPr>
          <w:lang w:val="en-US"/>
        </w:rPr>
        <w:t xml:space="preserve"> </w:t>
      </w:r>
      <w:r w:rsidR="00786AA2">
        <w:rPr>
          <w:lang w:val="en-US"/>
        </w:rPr>
        <w:t xml:space="preserve">to </w:t>
      </w:r>
      <w:r w:rsidR="0040415B">
        <w:rPr>
          <w:lang w:val="en-US"/>
        </w:rPr>
        <w:t xml:space="preserve">serve </w:t>
      </w:r>
      <w:r w:rsidR="00786AA2">
        <w:rPr>
          <w:lang w:val="en-US"/>
        </w:rPr>
        <w:t xml:space="preserve">a base for the work by Hecataeus, who </w:t>
      </w:r>
      <w:r w:rsidR="0040415B">
        <w:rPr>
          <w:lang w:val="en-US"/>
        </w:rPr>
        <w:t xml:space="preserve">was probably writing </w:t>
      </w:r>
      <w:r w:rsidR="00786AA2">
        <w:rPr>
          <w:lang w:val="en-US"/>
        </w:rPr>
        <w:t xml:space="preserve">an “official” </w:t>
      </w:r>
      <w:r w:rsidR="0040415B">
        <w:rPr>
          <w:lang w:val="en-US"/>
        </w:rPr>
        <w:t xml:space="preserve">Ptolemaic history of Egypt addressed to </w:t>
      </w:r>
      <w:r w:rsidR="00A8277A">
        <w:rPr>
          <w:lang w:val="en-US"/>
        </w:rPr>
        <w:t xml:space="preserve">an </w:t>
      </w:r>
      <w:r w:rsidR="00786AA2">
        <w:rPr>
          <w:lang w:val="en-US"/>
        </w:rPr>
        <w:t>early He</w:t>
      </w:r>
      <w:r w:rsidR="00BC16CE">
        <w:rPr>
          <w:lang w:val="en-US"/>
        </w:rPr>
        <w:t xml:space="preserve">llenistic Greek-speaking </w:t>
      </w:r>
      <w:r w:rsidR="00A8277A">
        <w:rPr>
          <w:lang w:val="en-US"/>
        </w:rPr>
        <w:t>reader</w:t>
      </w:r>
      <w:r w:rsidR="00BC16CE">
        <w:rPr>
          <w:lang w:val="en-US"/>
        </w:rPr>
        <w:t>!</w:t>
      </w:r>
    </w:p>
    <w:p w:rsidR="004B6141" w:rsidRDefault="000F0F18" w:rsidP="00021B17">
      <w:pPr>
        <w:spacing w:line="360" w:lineRule="atLeast"/>
        <w:ind w:firstLine="709"/>
        <w:rPr>
          <w:lang w:val="en-US"/>
        </w:rPr>
      </w:pPr>
      <w:r>
        <w:rPr>
          <w:lang w:val="en-US"/>
        </w:rPr>
        <w:t xml:space="preserve">What are the features of this tradition basically common to </w:t>
      </w:r>
      <w:r w:rsidR="0040415B">
        <w:rPr>
          <w:lang w:val="en-US"/>
        </w:rPr>
        <w:t xml:space="preserve">the narrations of </w:t>
      </w:r>
      <w:r>
        <w:rPr>
          <w:lang w:val="en-US"/>
        </w:rPr>
        <w:t>Herodotus and Hecataeus/</w:t>
      </w:r>
      <w:proofErr w:type="spellStart"/>
      <w:r>
        <w:rPr>
          <w:lang w:val="en-US"/>
        </w:rPr>
        <w:t>Diodorus</w:t>
      </w:r>
      <w:proofErr w:type="spellEnd"/>
      <w:r>
        <w:rPr>
          <w:lang w:val="en-US"/>
        </w:rPr>
        <w:t xml:space="preserve">? To begin with, </w:t>
      </w:r>
      <w:r w:rsidR="0040415B">
        <w:rPr>
          <w:lang w:val="en-US"/>
        </w:rPr>
        <w:t xml:space="preserve">they </w:t>
      </w:r>
      <w:r>
        <w:rPr>
          <w:lang w:val="en-US"/>
        </w:rPr>
        <w:t>both give to Egyptian history a certain structure, much easier to notice with Hecataeus/</w:t>
      </w:r>
      <w:proofErr w:type="spellStart"/>
      <w:r>
        <w:rPr>
          <w:lang w:val="en-US"/>
        </w:rPr>
        <w:t>Diodorus</w:t>
      </w:r>
      <w:proofErr w:type="spellEnd"/>
      <w:r>
        <w:rPr>
          <w:lang w:val="en-US"/>
        </w:rPr>
        <w:t>.</w:t>
      </w:r>
      <w:r w:rsidR="00EA56A8">
        <w:rPr>
          <w:lang w:val="en-US"/>
        </w:rPr>
        <w:t xml:space="preserve"> The</w:t>
      </w:r>
      <w:r w:rsidR="0040415B">
        <w:rPr>
          <w:lang w:val="en-US"/>
        </w:rPr>
        <w:t xml:space="preserve">se authors </w:t>
      </w:r>
      <w:r w:rsidR="00EA56A8">
        <w:rPr>
          <w:lang w:val="en-US"/>
        </w:rPr>
        <w:t xml:space="preserve">show three sequences of Egyptian kings: first started with the founder-king </w:t>
      </w:r>
      <w:proofErr w:type="spellStart"/>
      <w:r w:rsidR="00EA56A8">
        <w:rPr>
          <w:lang w:val="en-US"/>
        </w:rPr>
        <w:t>Menas</w:t>
      </w:r>
      <w:proofErr w:type="spellEnd"/>
      <w:r w:rsidR="00EA56A8">
        <w:rPr>
          <w:lang w:val="en-US"/>
        </w:rPr>
        <w:t xml:space="preserve"> is not </w:t>
      </w:r>
      <w:r w:rsidR="0040415B">
        <w:rPr>
          <w:lang w:val="en-US"/>
        </w:rPr>
        <w:t>attached to any specific place</w:t>
      </w:r>
      <w:r w:rsidR="00EA56A8">
        <w:rPr>
          <w:lang w:val="en-US"/>
        </w:rPr>
        <w:t xml:space="preserve">; the second including </w:t>
      </w:r>
      <w:proofErr w:type="spellStart"/>
      <w:r w:rsidR="00EA56A8">
        <w:rPr>
          <w:lang w:val="en-US"/>
        </w:rPr>
        <w:t>Osymandias</w:t>
      </w:r>
      <w:proofErr w:type="spellEnd"/>
      <w:r w:rsidR="00EA56A8">
        <w:rPr>
          <w:lang w:val="en-US"/>
        </w:rPr>
        <w:t xml:space="preserve"> is Theban; and the third, started with the king </w:t>
      </w:r>
      <w:proofErr w:type="spellStart"/>
      <w:r w:rsidR="00EA56A8">
        <w:rPr>
          <w:lang w:val="en-US"/>
        </w:rPr>
        <w:t>Uchoreus</w:t>
      </w:r>
      <w:proofErr w:type="spellEnd"/>
      <w:r w:rsidR="00EA56A8">
        <w:rPr>
          <w:lang w:val="en-US"/>
        </w:rPr>
        <w:t xml:space="preserve">, is Memphite. Dr. </w:t>
      </w:r>
      <w:proofErr w:type="spellStart"/>
      <w:r w:rsidR="00EA56A8">
        <w:rPr>
          <w:lang w:val="en-US"/>
        </w:rPr>
        <w:t>Arkadiy</w:t>
      </w:r>
      <w:proofErr w:type="spellEnd"/>
      <w:r w:rsidR="00EA56A8">
        <w:rPr>
          <w:lang w:val="en-US"/>
        </w:rPr>
        <w:t xml:space="preserve"> </w:t>
      </w:r>
      <w:proofErr w:type="spellStart"/>
      <w:r w:rsidR="00EA56A8">
        <w:rPr>
          <w:lang w:val="en-US"/>
        </w:rPr>
        <w:t>Demidchik</w:t>
      </w:r>
      <w:proofErr w:type="spellEnd"/>
      <w:r w:rsidR="00EA56A8">
        <w:rPr>
          <w:lang w:val="en-US"/>
        </w:rPr>
        <w:t xml:space="preserve">, a researcher of the First Intermediate Period in the history of Egypt, </w:t>
      </w:r>
      <w:r w:rsidR="0040415B">
        <w:rPr>
          <w:lang w:val="en-US"/>
        </w:rPr>
        <w:t xml:space="preserve">assumed </w:t>
      </w:r>
      <w:r w:rsidR="00EA56A8">
        <w:rPr>
          <w:lang w:val="en-US"/>
        </w:rPr>
        <w:t xml:space="preserve">probably fairly that </w:t>
      </w:r>
      <w:proofErr w:type="spellStart"/>
      <w:r w:rsidR="00EA56A8">
        <w:rPr>
          <w:lang w:val="en-US"/>
        </w:rPr>
        <w:t>Uchoreus</w:t>
      </w:r>
      <w:proofErr w:type="spellEnd"/>
      <w:r w:rsidR="00EA56A8">
        <w:rPr>
          <w:lang w:val="en-US"/>
        </w:rPr>
        <w:t xml:space="preserve"> is </w:t>
      </w:r>
      <w:r w:rsidR="0040415B">
        <w:rPr>
          <w:lang w:val="en-US"/>
        </w:rPr>
        <w:t xml:space="preserve">a </w:t>
      </w:r>
      <w:r w:rsidR="00EA56A8">
        <w:rPr>
          <w:lang w:val="en-US"/>
        </w:rPr>
        <w:t>replica of</w:t>
      </w:r>
      <w:r w:rsidR="00EA56A8" w:rsidRPr="00EA56A8">
        <w:rPr>
          <w:szCs w:val="24"/>
          <w:lang w:val="en-US"/>
        </w:rPr>
        <w:t xml:space="preserve"> </w:t>
      </w:r>
      <w:proofErr w:type="spellStart"/>
      <w:r w:rsidR="00EA56A8" w:rsidRPr="00EA56A8">
        <w:rPr>
          <w:szCs w:val="24"/>
          <w:lang w:val="en-US"/>
        </w:rPr>
        <w:t>Khety</w:t>
      </w:r>
      <w:proofErr w:type="spellEnd"/>
      <w:r w:rsidR="00EA56A8" w:rsidRPr="00EA56A8">
        <w:rPr>
          <w:szCs w:val="24"/>
          <w:lang w:val="en-US"/>
        </w:rPr>
        <w:t xml:space="preserve"> </w:t>
      </w:r>
      <w:r w:rsidR="00EA56A8" w:rsidRPr="00EA56A8">
        <w:rPr>
          <w:rFonts w:ascii="Transliteration" w:hAnsi="Transliteration"/>
          <w:szCs w:val="24"/>
          <w:lang w:val="en-US"/>
        </w:rPr>
        <w:t>WAH-kA-Ra</w:t>
      </w:r>
      <w:r w:rsidR="00EA56A8" w:rsidRPr="00EA56A8">
        <w:rPr>
          <w:szCs w:val="24"/>
          <w:lang w:val="en-US"/>
        </w:rPr>
        <w:t xml:space="preserve"> of Dynasty X (mid-21</w:t>
      </w:r>
      <w:r w:rsidR="00EA56A8" w:rsidRPr="00EA56A8">
        <w:rPr>
          <w:szCs w:val="24"/>
          <w:vertAlign w:val="superscript"/>
          <w:lang w:val="en-US"/>
        </w:rPr>
        <w:t>st</w:t>
      </w:r>
      <w:r w:rsidR="00EA56A8" w:rsidRPr="00EA56A8">
        <w:rPr>
          <w:szCs w:val="24"/>
          <w:lang w:val="en-US"/>
        </w:rPr>
        <w:t xml:space="preserve"> century B.C.), probable author of the </w:t>
      </w:r>
      <w:r w:rsidR="00EA56A8" w:rsidRPr="00EA56A8">
        <w:rPr>
          <w:i/>
          <w:szCs w:val="24"/>
          <w:lang w:val="en-US"/>
        </w:rPr>
        <w:t xml:space="preserve">Teaching to the King </w:t>
      </w:r>
      <w:proofErr w:type="spellStart"/>
      <w:r w:rsidR="00EA56A8" w:rsidRPr="00EA56A8">
        <w:rPr>
          <w:i/>
          <w:szCs w:val="24"/>
          <w:lang w:val="en-US"/>
        </w:rPr>
        <w:t>Merikare</w:t>
      </w:r>
      <w:proofErr w:type="spellEnd"/>
      <w:r w:rsidR="00EA56A8">
        <w:rPr>
          <w:szCs w:val="24"/>
          <w:lang w:val="en-US"/>
        </w:rPr>
        <w:t xml:space="preserve">, who </w:t>
      </w:r>
      <w:r w:rsidR="0040415B">
        <w:rPr>
          <w:szCs w:val="24"/>
          <w:lang w:val="en-US"/>
        </w:rPr>
        <w:t>tried to resume pyramid building</w:t>
      </w:r>
      <w:r w:rsidR="0040415B" w:rsidRPr="00EA56A8">
        <w:rPr>
          <w:szCs w:val="24"/>
          <w:lang w:val="en-US"/>
        </w:rPr>
        <w:t xml:space="preserve"> </w:t>
      </w:r>
      <w:r w:rsidR="0040415B">
        <w:rPr>
          <w:szCs w:val="24"/>
          <w:lang w:val="en-US"/>
        </w:rPr>
        <w:t xml:space="preserve">and </w:t>
      </w:r>
      <w:r w:rsidR="00EA56A8" w:rsidRPr="00EA56A8">
        <w:rPr>
          <w:szCs w:val="24"/>
          <w:lang w:val="en-US"/>
        </w:rPr>
        <w:t>transfer</w:t>
      </w:r>
      <w:r w:rsidR="00EA56A8">
        <w:rPr>
          <w:szCs w:val="24"/>
          <w:lang w:val="en-US"/>
        </w:rPr>
        <w:t>red his residence and</w:t>
      </w:r>
      <w:r w:rsidR="00EA56A8" w:rsidRPr="00EA56A8">
        <w:rPr>
          <w:szCs w:val="24"/>
          <w:lang w:val="en-US"/>
        </w:rPr>
        <w:t xml:space="preserve"> capital from </w:t>
      </w:r>
      <w:proofErr w:type="spellStart"/>
      <w:r w:rsidR="00EA56A8" w:rsidRPr="00EA56A8">
        <w:rPr>
          <w:szCs w:val="24"/>
          <w:lang w:val="en-US"/>
        </w:rPr>
        <w:t>Herakleopolis</w:t>
      </w:r>
      <w:proofErr w:type="spellEnd"/>
      <w:r w:rsidR="00EA56A8" w:rsidRPr="00EA56A8">
        <w:rPr>
          <w:szCs w:val="24"/>
          <w:lang w:val="en-US"/>
        </w:rPr>
        <w:t xml:space="preserve"> to Memphis in an attempt to restore the state of the Old Kingdom</w:t>
      </w:r>
      <w:r w:rsidR="00EA56A8">
        <w:rPr>
          <w:szCs w:val="24"/>
          <w:lang w:val="en-US"/>
        </w:rPr>
        <w:t xml:space="preserve">. Dr. </w:t>
      </w:r>
      <w:proofErr w:type="spellStart"/>
      <w:r w:rsidR="00EA56A8">
        <w:rPr>
          <w:szCs w:val="24"/>
          <w:lang w:val="en-US"/>
        </w:rPr>
        <w:t>Demidchik</w:t>
      </w:r>
      <w:proofErr w:type="spellEnd"/>
      <w:r w:rsidR="00EA56A8">
        <w:rPr>
          <w:szCs w:val="24"/>
          <w:lang w:val="en-US"/>
        </w:rPr>
        <w:t xml:space="preserve"> also </w:t>
      </w:r>
      <w:r w:rsidR="0040415B">
        <w:rPr>
          <w:szCs w:val="24"/>
          <w:lang w:val="en-US"/>
        </w:rPr>
        <w:t xml:space="preserve">turned my attention privately to the fact </w:t>
      </w:r>
      <w:r w:rsidR="00EA56A8">
        <w:rPr>
          <w:szCs w:val="24"/>
          <w:lang w:val="en-US"/>
        </w:rPr>
        <w:t xml:space="preserve">that 12 kings </w:t>
      </w:r>
      <w:r w:rsidR="00374609">
        <w:rPr>
          <w:szCs w:val="24"/>
          <w:lang w:val="en-US"/>
        </w:rPr>
        <w:t xml:space="preserve">between </w:t>
      </w:r>
      <w:r w:rsidR="00EA56A8">
        <w:rPr>
          <w:szCs w:val="24"/>
          <w:lang w:val="en-US"/>
        </w:rPr>
        <w:t>separating</w:t>
      </w:r>
      <w:r w:rsidR="00374609" w:rsidRPr="00374609">
        <w:rPr>
          <w:lang w:val="en-US"/>
        </w:rPr>
        <w:t xml:space="preserve"> </w:t>
      </w:r>
      <w:proofErr w:type="spellStart"/>
      <w:r w:rsidR="00374609">
        <w:rPr>
          <w:lang w:val="en-US"/>
        </w:rPr>
        <w:t>Uchoreus</w:t>
      </w:r>
      <w:proofErr w:type="spellEnd"/>
      <w:r w:rsidR="00374609">
        <w:rPr>
          <w:lang w:val="en-US"/>
        </w:rPr>
        <w:t xml:space="preserve"> from </w:t>
      </w:r>
      <w:proofErr w:type="spellStart"/>
      <w:r w:rsidR="00374609">
        <w:rPr>
          <w:lang w:val="en-US"/>
        </w:rPr>
        <w:t>Moiris</w:t>
      </w:r>
      <w:proofErr w:type="spellEnd"/>
      <w:r w:rsidR="00EA56A8">
        <w:rPr>
          <w:szCs w:val="24"/>
          <w:lang w:val="en-US"/>
        </w:rPr>
        <w:t xml:space="preserve">, according to </w:t>
      </w:r>
      <w:r w:rsidR="00EA56A8">
        <w:rPr>
          <w:lang w:val="en-US"/>
        </w:rPr>
        <w:t>Hecataeus/</w:t>
      </w:r>
      <w:proofErr w:type="spellStart"/>
      <w:r w:rsidR="00EA56A8">
        <w:rPr>
          <w:lang w:val="en-US"/>
        </w:rPr>
        <w:t>Diodorus</w:t>
      </w:r>
      <w:proofErr w:type="spellEnd"/>
      <w:r w:rsidR="00EA56A8">
        <w:rPr>
          <w:lang w:val="en-US"/>
        </w:rPr>
        <w:t xml:space="preserve">, </w:t>
      </w:r>
      <w:r w:rsidR="00583981">
        <w:rPr>
          <w:lang w:val="en-US"/>
        </w:rPr>
        <w:t xml:space="preserve">is a highly likely number of kings between the historical </w:t>
      </w:r>
      <w:proofErr w:type="spellStart"/>
      <w:r w:rsidR="00583981" w:rsidRPr="00EA56A8">
        <w:rPr>
          <w:szCs w:val="24"/>
          <w:lang w:val="en-US"/>
        </w:rPr>
        <w:t>Khety</w:t>
      </w:r>
      <w:proofErr w:type="spellEnd"/>
      <w:r w:rsidR="00583981" w:rsidRPr="00EA56A8">
        <w:rPr>
          <w:szCs w:val="24"/>
          <w:lang w:val="en-US"/>
        </w:rPr>
        <w:t xml:space="preserve"> </w:t>
      </w:r>
      <w:r w:rsidR="00583981" w:rsidRPr="00EA56A8">
        <w:rPr>
          <w:rFonts w:ascii="Transliteration" w:hAnsi="Transliteration"/>
          <w:szCs w:val="24"/>
          <w:lang w:val="en-US"/>
        </w:rPr>
        <w:t>WAH-kA-Ra</w:t>
      </w:r>
      <w:r w:rsidR="00583981">
        <w:rPr>
          <w:szCs w:val="24"/>
          <w:lang w:val="en-US"/>
        </w:rPr>
        <w:t xml:space="preserve"> and </w:t>
      </w:r>
      <w:proofErr w:type="spellStart"/>
      <w:r w:rsidR="00583981">
        <w:rPr>
          <w:szCs w:val="24"/>
          <w:lang w:val="en-US"/>
        </w:rPr>
        <w:t>Amenemhat</w:t>
      </w:r>
      <w:proofErr w:type="spellEnd"/>
      <w:r w:rsidR="00583981">
        <w:rPr>
          <w:szCs w:val="24"/>
          <w:lang w:val="en-US"/>
        </w:rPr>
        <w:t xml:space="preserve"> I at the start of Dynasty XII. Thus, the start of the third sequence of kings in the scheme of </w:t>
      </w:r>
      <w:r w:rsidR="00583981">
        <w:rPr>
          <w:lang w:val="en-US"/>
        </w:rPr>
        <w:t>Hecataeus/</w:t>
      </w:r>
      <w:proofErr w:type="spellStart"/>
      <w:r w:rsidR="00583981">
        <w:rPr>
          <w:lang w:val="en-US"/>
        </w:rPr>
        <w:t>Diodorus</w:t>
      </w:r>
      <w:proofErr w:type="spellEnd"/>
      <w:r w:rsidR="00583981">
        <w:rPr>
          <w:lang w:val="en-US"/>
        </w:rPr>
        <w:t xml:space="preserve"> is obviously </w:t>
      </w:r>
      <w:r w:rsidR="00374609">
        <w:rPr>
          <w:lang w:val="en-US"/>
        </w:rPr>
        <w:t>a</w:t>
      </w:r>
      <w:r w:rsidR="00583981">
        <w:rPr>
          <w:lang w:val="en-US"/>
        </w:rPr>
        <w:t xml:space="preserve"> replica of the </w:t>
      </w:r>
      <w:r w:rsidR="00374609">
        <w:rPr>
          <w:lang w:val="en-US"/>
        </w:rPr>
        <w:t xml:space="preserve">late </w:t>
      </w:r>
      <w:r w:rsidR="00583981">
        <w:rPr>
          <w:lang w:val="en-US"/>
        </w:rPr>
        <w:t xml:space="preserve">First Intermediate Period and the </w:t>
      </w:r>
      <w:r w:rsidR="00374609">
        <w:rPr>
          <w:lang w:val="en-US"/>
        </w:rPr>
        <w:t xml:space="preserve">early </w:t>
      </w:r>
      <w:r w:rsidR="00583981">
        <w:rPr>
          <w:lang w:val="en-US"/>
        </w:rPr>
        <w:t xml:space="preserve">Middle Kingdom. The Theban sequence before it </w:t>
      </w:r>
      <w:r w:rsidR="00374609">
        <w:rPr>
          <w:lang w:val="en-US"/>
        </w:rPr>
        <w:t>is a reflection of</w:t>
      </w:r>
      <w:r w:rsidR="00583981">
        <w:rPr>
          <w:lang w:val="en-US"/>
        </w:rPr>
        <w:t xml:space="preserve"> the New Kingdom and a rather notorious interpolation, which does not prevent the reminiscences of the same period </w:t>
      </w:r>
      <w:r w:rsidR="00374609">
        <w:rPr>
          <w:lang w:val="en-US"/>
        </w:rPr>
        <w:t xml:space="preserve">from </w:t>
      </w:r>
      <w:r w:rsidR="00583981">
        <w:rPr>
          <w:lang w:val="en-US"/>
        </w:rPr>
        <w:t>reappear</w:t>
      </w:r>
      <w:r w:rsidR="00374609">
        <w:rPr>
          <w:lang w:val="en-US"/>
        </w:rPr>
        <w:t>ing</w:t>
      </w:r>
      <w:r w:rsidR="00583981">
        <w:rPr>
          <w:lang w:val="en-US"/>
        </w:rPr>
        <w:t xml:space="preserve"> in the third sequence. </w:t>
      </w:r>
      <w:r w:rsidR="00374609">
        <w:rPr>
          <w:lang w:val="en-US"/>
        </w:rPr>
        <w:t>That sequence c</w:t>
      </w:r>
      <w:r w:rsidR="00583981">
        <w:rPr>
          <w:lang w:val="en-US"/>
        </w:rPr>
        <w:t>omprises in fact the replicas of the Middle and the New Kingdom and of the Late Period; and Hecataeus/</w:t>
      </w:r>
      <w:proofErr w:type="spellStart"/>
      <w:r w:rsidR="00583981">
        <w:rPr>
          <w:lang w:val="en-US"/>
        </w:rPr>
        <w:t>Diodorus</w:t>
      </w:r>
      <w:proofErr w:type="spellEnd"/>
      <w:r w:rsidR="00583981">
        <w:rPr>
          <w:lang w:val="en-US"/>
        </w:rPr>
        <w:t xml:space="preserve"> say that the capital of Egypt remained in Memphis all the way to the foundation of Alexandria</w:t>
      </w:r>
      <w:r w:rsidR="005D74C6">
        <w:rPr>
          <w:lang w:val="en-US"/>
        </w:rPr>
        <w:t xml:space="preserve"> (</w:t>
      </w:r>
      <w:proofErr w:type="spellStart"/>
      <w:r w:rsidR="005D74C6" w:rsidRPr="005D74C6">
        <w:rPr>
          <w:i/>
          <w:lang w:val="en-US"/>
        </w:rPr>
        <w:t>Diod</w:t>
      </w:r>
      <w:proofErr w:type="spellEnd"/>
      <w:r w:rsidR="005D74C6" w:rsidRPr="005D74C6">
        <w:rPr>
          <w:lang w:val="en-US"/>
        </w:rPr>
        <w:t>. I. 50.6-7</w:t>
      </w:r>
      <w:r w:rsidR="005D74C6">
        <w:rPr>
          <w:lang w:val="en-US"/>
        </w:rPr>
        <w:t>)</w:t>
      </w:r>
      <w:r w:rsidR="00583981">
        <w:rPr>
          <w:lang w:val="en-US"/>
        </w:rPr>
        <w:t>.</w:t>
      </w:r>
    </w:p>
    <w:p w:rsidR="004B6141" w:rsidRPr="00380B13" w:rsidRDefault="007864D0" w:rsidP="00021B17">
      <w:pPr>
        <w:spacing w:line="360" w:lineRule="atLeast"/>
        <w:ind w:firstLine="709"/>
        <w:rPr>
          <w:szCs w:val="24"/>
          <w:lang w:val="en-US"/>
        </w:rPr>
      </w:pPr>
      <w:r>
        <w:rPr>
          <w:lang w:val="en-US"/>
        </w:rPr>
        <w:t xml:space="preserve">As for the work of Herodotus, </w:t>
      </w:r>
      <w:r w:rsidR="004A14F1">
        <w:rPr>
          <w:lang w:val="en-US"/>
        </w:rPr>
        <w:t xml:space="preserve">I believe that our guest Roberto Gozzoli was one of the few researchers </w:t>
      </w:r>
      <w:r w:rsidR="00FA51D3">
        <w:rPr>
          <w:lang w:val="en-US"/>
        </w:rPr>
        <w:t xml:space="preserve">of his evidence </w:t>
      </w:r>
      <w:r w:rsidR="004A14F1">
        <w:rPr>
          <w:lang w:val="en-US"/>
        </w:rPr>
        <w:t xml:space="preserve">to </w:t>
      </w:r>
      <w:r w:rsidR="00374609">
        <w:rPr>
          <w:lang w:val="en-US"/>
        </w:rPr>
        <w:t xml:space="preserve">indicate </w:t>
      </w:r>
      <w:r w:rsidR="00FA51D3">
        <w:rPr>
          <w:lang w:val="en-US"/>
        </w:rPr>
        <w:t xml:space="preserve">in it </w:t>
      </w:r>
      <w:r w:rsidR="004A14F1">
        <w:rPr>
          <w:lang w:val="en-US"/>
        </w:rPr>
        <w:t xml:space="preserve">“few separate blocks” </w:t>
      </w:r>
      <w:r w:rsidR="00FA51D3">
        <w:rPr>
          <w:lang w:val="en-US"/>
        </w:rPr>
        <w:t>corresponding to the epochs of Egyptian history</w:t>
      </w:r>
      <w:r w:rsidR="00D61527">
        <w:rPr>
          <w:lang w:val="en-US"/>
        </w:rPr>
        <w:t xml:space="preserve"> [Gozzoli 2006, p. 172-173]</w:t>
      </w:r>
      <w:r w:rsidR="00FA51D3">
        <w:rPr>
          <w:lang w:val="en-US"/>
        </w:rPr>
        <w:t>.</w:t>
      </w:r>
      <w:r w:rsidR="00D61527">
        <w:rPr>
          <w:lang w:val="en-US"/>
        </w:rPr>
        <w:t xml:space="preserve"> </w:t>
      </w:r>
      <w:r w:rsidR="00374609">
        <w:rPr>
          <w:lang w:val="en-US"/>
        </w:rPr>
        <w:t xml:space="preserve">The best-marked </w:t>
      </w:r>
      <w:r w:rsidR="004B6141">
        <w:rPr>
          <w:lang w:val="en-US"/>
        </w:rPr>
        <w:t xml:space="preserve">boundary between such </w:t>
      </w:r>
      <w:r w:rsidR="004B6141">
        <w:rPr>
          <w:lang w:val="en-US"/>
        </w:rPr>
        <w:lastRenderedPageBreak/>
        <w:t xml:space="preserve">blocks is defined by the sum of 330 or 341 generations of kings from the reign of Min at the start of history and to the rule of a “priest of Hephaestus” </w:t>
      </w:r>
      <w:r w:rsidR="00380B13">
        <w:rPr>
          <w:lang w:val="en-US"/>
        </w:rPr>
        <w:t xml:space="preserve">named </w:t>
      </w:r>
      <w:proofErr w:type="spellStart"/>
      <w:r w:rsidR="00380B13">
        <w:rPr>
          <w:lang w:val="en-US"/>
        </w:rPr>
        <w:t>Sethos</w:t>
      </w:r>
      <w:proofErr w:type="spellEnd"/>
      <w:r w:rsidR="00380B13">
        <w:rPr>
          <w:lang w:val="en-US"/>
        </w:rPr>
        <w:t xml:space="preserve">: his </w:t>
      </w:r>
      <w:r w:rsidR="004B6141">
        <w:rPr>
          <w:lang w:val="en-US"/>
        </w:rPr>
        <w:t xml:space="preserve">rule </w:t>
      </w:r>
      <w:r w:rsidR="00380B13">
        <w:rPr>
          <w:lang w:val="en-US"/>
        </w:rPr>
        <w:t xml:space="preserve">followed </w:t>
      </w:r>
      <w:r w:rsidR="004B6141">
        <w:rPr>
          <w:lang w:val="en-US"/>
        </w:rPr>
        <w:t xml:space="preserve">Ethiopian conquest, and after it the reigns of the </w:t>
      </w:r>
      <w:proofErr w:type="spellStart"/>
      <w:r w:rsidR="004B6141">
        <w:rPr>
          <w:lang w:val="en-US"/>
        </w:rPr>
        <w:t>Saite</w:t>
      </w:r>
      <w:proofErr w:type="spellEnd"/>
      <w:r w:rsidR="004B6141">
        <w:rPr>
          <w:lang w:val="en-US"/>
        </w:rPr>
        <w:t xml:space="preserve"> kings</w:t>
      </w:r>
      <w:r w:rsidR="006F123E" w:rsidRPr="006F123E">
        <w:rPr>
          <w:lang w:val="en-US"/>
        </w:rPr>
        <w:t xml:space="preserve"> </w:t>
      </w:r>
      <w:r w:rsidR="006F123E">
        <w:rPr>
          <w:lang w:val="en-US"/>
        </w:rPr>
        <w:t>went</w:t>
      </w:r>
      <w:r w:rsidR="004B6141">
        <w:rPr>
          <w:lang w:val="en-US"/>
        </w:rPr>
        <w:t xml:space="preserve">. Thus, this reign actually marked the boundary between the “ancient” and “modern” history of Herodotus’ Egyptian informers. </w:t>
      </w:r>
      <w:r w:rsidR="006F123E">
        <w:rPr>
          <w:lang w:val="en-US"/>
        </w:rPr>
        <w:t>The final boundary of the first period of Egyptian history (as well as the very existence of such period in Herodotus’ narration) is l</w:t>
      </w:r>
      <w:r w:rsidR="004B6141">
        <w:rPr>
          <w:lang w:val="en-US"/>
        </w:rPr>
        <w:t>ess discernible</w:t>
      </w:r>
      <w:r w:rsidR="006F123E">
        <w:rPr>
          <w:lang w:val="en-US"/>
        </w:rPr>
        <w:t xml:space="preserve">. This period </w:t>
      </w:r>
      <w:r w:rsidR="004B6141">
        <w:rPr>
          <w:lang w:val="en-US"/>
        </w:rPr>
        <w:t xml:space="preserve">is opened by the reign of the king-founder Min: </w:t>
      </w:r>
      <w:r w:rsidR="006F123E">
        <w:rPr>
          <w:lang w:val="en-US"/>
        </w:rPr>
        <w:t xml:space="preserve">after </w:t>
      </w:r>
      <w:r w:rsidR="00380B13">
        <w:rPr>
          <w:lang w:val="en-US"/>
        </w:rPr>
        <w:t xml:space="preserve">the story of his reign Herodotus says that 330 other kings followed him and tells at length about the only female among them, the queen </w:t>
      </w:r>
      <w:proofErr w:type="spellStart"/>
      <w:r w:rsidR="00380B13">
        <w:rPr>
          <w:lang w:val="en-US"/>
        </w:rPr>
        <w:t>Nitocris</w:t>
      </w:r>
      <w:proofErr w:type="spellEnd"/>
      <w:r w:rsidR="00380B13">
        <w:rPr>
          <w:lang w:val="en-US"/>
        </w:rPr>
        <w:t xml:space="preserve">. </w:t>
      </w:r>
      <w:r w:rsidR="006F123E">
        <w:rPr>
          <w:lang w:val="en-US"/>
        </w:rPr>
        <w:t xml:space="preserve">Completing her story </w:t>
      </w:r>
      <w:r w:rsidR="00380B13">
        <w:rPr>
          <w:lang w:val="en-US"/>
        </w:rPr>
        <w:t>Herodotus says</w:t>
      </w:r>
      <w:r w:rsidR="00380B13" w:rsidRPr="00380B13">
        <w:rPr>
          <w:szCs w:val="24"/>
          <w:lang w:val="en-US"/>
        </w:rPr>
        <w:t xml:space="preserve">: “But of the other kings they related no achievement or act of great note, except of </w:t>
      </w:r>
      <w:proofErr w:type="spellStart"/>
      <w:r w:rsidR="00380B13" w:rsidRPr="00380B13">
        <w:rPr>
          <w:szCs w:val="24"/>
          <w:lang w:val="en-US"/>
        </w:rPr>
        <w:t>Mo</w:t>
      </w:r>
      <w:r w:rsidR="00380B13">
        <w:rPr>
          <w:szCs w:val="24"/>
          <w:lang w:val="en-US"/>
        </w:rPr>
        <w:t>i</w:t>
      </w:r>
      <w:r w:rsidR="00380B13" w:rsidRPr="00380B13">
        <w:rPr>
          <w:szCs w:val="24"/>
          <w:lang w:val="en-US"/>
        </w:rPr>
        <w:t>ris</w:t>
      </w:r>
      <w:proofErr w:type="spellEnd"/>
      <w:r w:rsidR="00380B13" w:rsidRPr="00380B13">
        <w:rPr>
          <w:szCs w:val="24"/>
          <w:lang w:val="en-US"/>
        </w:rPr>
        <w:t xml:space="preserve">, the last of them” (101.1: </w:t>
      </w:r>
      <w:hyperlink r:id="rId7" w:tgtFrame="morph" w:history="1">
        <w:r w:rsidR="00380B13" w:rsidRPr="00380B13">
          <w:rPr>
            <w:szCs w:val="24"/>
          </w:rPr>
          <w:t>τῶν</w:t>
        </w:r>
      </w:hyperlink>
      <w:r w:rsidR="00380B13" w:rsidRPr="00380B13">
        <w:rPr>
          <w:szCs w:val="24"/>
          <w:lang w:val="en-US"/>
        </w:rPr>
        <w:t xml:space="preserve"> </w:t>
      </w:r>
      <w:hyperlink r:id="rId8" w:tgtFrame="morph" w:history="1">
        <w:r w:rsidR="00380B13" w:rsidRPr="00380B13">
          <w:rPr>
            <w:szCs w:val="24"/>
          </w:rPr>
          <w:t>δὲ</w:t>
        </w:r>
      </w:hyperlink>
      <w:r w:rsidR="00380B13" w:rsidRPr="00380B13">
        <w:rPr>
          <w:szCs w:val="24"/>
          <w:lang w:val="en-US"/>
        </w:rPr>
        <w:t xml:space="preserve"> </w:t>
      </w:r>
      <w:hyperlink r:id="rId9" w:tgtFrame="morph" w:history="1">
        <w:r w:rsidR="00380B13" w:rsidRPr="00380B13">
          <w:rPr>
            <w:szCs w:val="24"/>
          </w:rPr>
          <w:t>ἄλλων</w:t>
        </w:r>
      </w:hyperlink>
      <w:r w:rsidR="00380B13" w:rsidRPr="00380B13">
        <w:rPr>
          <w:szCs w:val="24"/>
          <w:lang w:val="en-US"/>
        </w:rPr>
        <w:t xml:space="preserve"> </w:t>
      </w:r>
      <w:hyperlink r:id="rId10" w:tgtFrame="morph" w:history="1">
        <w:r w:rsidR="00380B13" w:rsidRPr="00380B13">
          <w:rPr>
            <w:szCs w:val="24"/>
          </w:rPr>
          <w:t>βασιλέων</w:t>
        </w:r>
      </w:hyperlink>
      <w:r w:rsidR="00380B13" w:rsidRPr="00380B13">
        <w:rPr>
          <w:szCs w:val="24"/>
          <w:lang w:val="en-US"/>
        </w:rPr>
        <w:t xml:space="preserve"> </w:t>
      </w:r>
      <w:hyperlink r:id="rId11" w:tgtFrame="morph" w:history="1">
        <w:r w:rsidR="00380B13" w:rsidRPr="00380B13">
          <w:rPr>
            <w:szCs w:val="24"/>
          </w:rPr>
          <w:t>οὐ</w:t>
        </w:r>
      </w:hyperlink>
      <w:r w:rsidR="00380B13" w:rsidRPr="00380B13">
        <w:rPr>
          <w:szCs w:val="24"/>
          <w:lang w:val="en-US"/>
        </w:rPr>
        <w:t xml:space="preserve"> </w:t>
      </w:r>
      <w:hyperlink r:id="rId12" w:tgtFrame="morph" w:history="1">
        <w:r w:rsidR="00380B13" w:rsidRPr="00380B13">
          <w:rPr>
            <w:szCs w:val="24"/>
          </w:rPr>
          <w:t>γὰρ</w:t>
        </w:r>
      </w:hyperlink>
      <w:r w:rsidR="00380B13" w:rsidRPr="00380B13">
        <w:rPr>
          <w:szCs w:val="24"/>
          <w:lang w:val="en-US"/>
        </w:rPr>
        <w:t xml:space="preserve"> </w:t>
      </w:r>
      <w:hyperlink r:id="rId13" w:tgtFrame="morph" w:history="1">
        <w:r w:rsidR="00380B13" w:rsidRPr="00380B13">
          <w:rPr>
            <w:szCs w:val="24"/>
          </w:rPr>
          <w:t>ἔλεγον</w:t>
        </w:r>
      </w:hyperlink>
      <w:r w:rsidR="00380B13" w:rsidRPr="00380B13">
        <w:rPr>
          <w:szCs w:val="24"/>
          <w:lang w:val="en-US"/>
        </w:rPr>
        <w:t xml:space="preserve"> </w:t>
      </w:r>
      <w:hyperlink r:id="rId14" w:tgtFrame="morph" w:history="1">
        <w:r w:rsidR="00380B13" w:rsidRPr="00380B13">
          <w:rPr>
            <w:szCs w:val="24"/>
          </w:rPr>
          <w:t>οὐδεμίαν</w:t>
        </w:r>
      </w:hyperlink>
      <w:r w:rsidR="00380B13" w:rsidRPr="00380B13">
        <w:rPr>
          <w:szCs w:val="24"/>
          <w:lang w:val="en-US"/>
        </w:rPr>
        <w:t xml:space="preserve"> </w:t>
      </w:r>
      <w:hyperlink r:id="rId15" w:tgtFrame="morph" w:history="1">
        <w:r w:rsidR="00380B13" w:rsidRPr="00380B13">
          <w:rPr>
            <w:szCs w:val="24"/>
          </w:rPr>
          <w:t>ἔργων</w:t>
        </w:r>
      </w:hyperlink>
      <w:r w:rsidR="00380B13" w:rsidRPr="00380B13">
        <w:rPr>
          <w:szCs w:val="24"/>
          <w:lang w:val="en-US"/>
        </w:rPr>
        <w:t xml:space="preserve"> </w:t>
      </w:r>
      <w:hyperlink r:id="rId16" w:tgtFrame="morph" w:history="1">
        <w:r w:rsidR="00380B13" w:rsidRPr="00380B13">
          <w:rPr>
            <w:szCs w:val="24"/>
          </w:rPr>
          <w:t>ἀπόδεξιν</w:t>
        </w:r>
      </w:hyperlink>
      <w:r w:rsidR="00380B13" w:rsidRPr="00380B13">
        <w:rPr>
          <w:szCs w:val="24"/>
          <w:lang w:val="en-US"/>
        </w:rPr>
        <w:t xml:space="preserve"> </w:t>
      </w:r>
      <w:hyperlink r:id="rId17" w:tgtFrame="morph" w:history="1">
        <w:r w:rsidR="00380B13" w:rsidRPr="00380B13">
          <w:rPr>
            <w:szCs w:val="24"/>
          </w:rPr>
          <w:t>καὶ</w:t>
        </w:r>
      </w:hyperlink>
      <w:r w:rsidR="00380B13" w:rsidRPr="00380B13">
        <w:rPr>
          <w:szCs w:val="24"/>
          <w:lang w:val="en-US"/>
        </w:rPr>
        <w:t xml:space="preserve"> </w:t>
      </w:r>
      <w:hyperlink r:id="rId18" w:tgtFrame="morph" w:history="1">
        <w:r w:rsidR="00380B13" w:rsidRPr="00380B13">
          <w:rPr>
            <w:szCs w:val="24"/>
          </w:rPr>
          <w:t>οὐδὲν</w:t>
        </w:r>
      </w:hyperlink>
      <w:r w:rsidR="00380B13" w:rsidRPr="00380B13">
        <w:rPr>
          <w:szCs w:val="24"/>
          <w:lang w:val="en-US"/>
        </w:rPr>
        <w:t xml:space="preserve"> </w:t>
      </w:r>
      <w:hyperlink r:id="rId19" w:tgtFrame="morph" w:history="1">
        <w:r w:rsidR="00380B13" w:rsidRPr="00380B13">
          <w:rPr>
            <w:szCs w:val="24"/>
          </w:rPr>
          <w:t>εἶναι</w:t>
        </w:r>
      </w:hyperlink>
      <w:r w:rsidR="00380B13" w:rsidRPr="00380B13">
        <w:rPr>
          <w:szCs w:val="24"/>
          <w:lang w:val="en-US"/>
        </w:rPr>
        <w:t xml:space="preserve"> </w:t>
      </w:r>
      <w:hyperlink r:id="rId20" w:tgtFrame="morph" w:history="1">
        <w:r w:rsidR="00380B13" w:rsidRPr="00380B13">
          <w:rPr>
            <w:szCs w:val="24"/>
          </w:rPr>
          <w:t>λαμπρότητος</w:t>
        </w:r>
      </w:hyperlink>
      <w:r w:rsidR="00380B13" w:rsidRPr="00380B13">
        <w:rPr>
          <w:szCs w:val="24"/>
          <w:lang w:val="en-US"/>
        </w:rPr>
        <w:t xml:space="preserve">, </w:t>
      </w:r>
      <w:hyperlink r:id="rId21" w:tgtFrame="morph" w:history="1">
        <w:r w:rsidR="00380B13" w:rsidRPr="00380B13">
          <w:rPr>
            <w:szCs w:val="24"/>
          </w:rPr>
          <w:t>πλὴν</w:t>
        </w:r>
      </w:hyperlink>
      <w:r w:rsidR="00380B13" w:rsidRPr="00380B13">
        <w:rPr>
          <w:szCs w:val="24"/>
          <w:lang w:val="en-US"/>
        </w:rPr>
        <w:t xml:space="preserve"> </w:t>
      </w:r>
      <w:hyperlink r:id="rId22" w:tgtFrame="morph" w:history="1">
        <w:r w:rsidR="00380B13" w:rsidRPr="00380B13">
          <w:rPr>
            <w:szCs w:val="24"/>
          </w:rPr>
          <w:t>ἑνὸς</w:t>
        </w:r>
      </w:hyperlink>
      <w:r w:rsidR="00380B13" w:rsidRPr="00380B13">
        <w:rPr>
          <w:szCs w:val="24"/>
          <w:lang w:val="en-US"/>
        </w:rPr>
        <w:t xml:space="preserve"> </w:t>
      </w:r>
      <w:hyperlink r:id="rId23" w:tgtFrame="morph" w:history="1">
        <w:r w:rsidR="00380B13" w:rsidRPr="00380B13">
          <w:rPr>
            <w:szCs w:val="24"/>
          </w:rPr>
          <w:t>τοῦ</w:t>
        </w:r>
      </w:hyperlink>
      <w:r w:rsidR="00380B13" w:rsidRPr="00380B13">
        <w:rPr>
          <w:szCs w:val="24"/>
          <w:lang w:val="en-US"/>
        </w:rPr>
        <w:t xml:space="preserve"> </w:t>
      </w:r>
      <w:hyperlink r:id="rId24" w:tgtFrame="morph" w:history="1">
        <w:r w:rsidR="00380B13" w:rsidRPr="00380B13">
          <w:rPr>
            <w:szCs w:val="24"/>
          </w:rPr>
          <w:t>ἐσχάτου</w:t>
        </w:r>
      </w:hyperlink>
      <w:r w:rsidR="00380B13" w:rsidRPr="00380B13">
        <w:rPr>
          <w:szCs w:val="24"/>
          <w:lang w:val="en-US"/>
        </w:rPr>
        <w:t xml:space="preserve"> </w:t>
      </w:r>
      <w:hyperlink r:id="rId25" w:tgtFrame="morph" w:history="1">
        <w:r w:rsidR="00380B13" w:rsidRPr="00380B13">
          <w:rPr>
            <w:szCs w:val="24"/>
          </w:rPr>
          <w:t>αὐτῶν</w:t>
        </w:r>
      </w:hyperlink>
      <w:r w:rsidR="00380B13" w:rsidRPr="00380B13">
        <w:rPr>
          <w:szCs w:val="24"/>
          <w:lang w:val="en-US"/>
        </w:rPr>
        <w:t xml:space="preserve"> </w:t>
      </w:r>
      <w:hyperlink r:id="rId26" w:tgtFrame="morph" w:history="1">
        <w:r w:rsidR="00380B13" w:rsidRPr="00380B13">
          <w:rPr>
            <w:szCs w:val="24"/>
          </w:rPr>
          <w:t>Μοίριος</w:t>
        </w:r>
      </w:hyperlink>
      <w:r w:rsidR="00380B13" w:rsidRPr="00380B13">
        <w:rPr>
          <w:szCs w:val="24"/>
          <w:lang w:val="en-US"/>
        </w:rPr>
        <w:t>)</w:t>
      </w:r>
      <w:r w:rsidR="00380B13">
        <w:rPr>
          <w:szCs w:val="24"/>
          <w:lang w:val="en-US"/>
        </w:rPr>
        <w:t xml:space="preserve">. Formally the “other kings” mentioned in this phrase must be those 330 kings summed at the start of the preceding chapter; however, </w:t>
      </w:r>
      <w:proofErr w:type="spellStart"/>
      <w:r w:rsidR="00380B13">
        <w:rPr>
          <w:szCs w:val="24"/>
          <w:lang w:val="en-US"/>
        </w:rPr>
        <w:t>Moiris</w:t>
      </w:r>
      <w:proofErr w:type="spellEnd"/>
      <w:r w:rsidR="00380B13">
        <w:rPr>
          <w:szCs w:val="24"/>
          <w:lang w:val="en-US"/>
        </w:rPr>
        <w:t xml:space="preserve"> </w:t>
      </w:r>
      <w:r w:rsidR="006F123E">
        <w:rPr>
          <w:szCs w:val="24"/>
          <w:lang w:val="en-US"/>
        </w:rPr>
        <w:t xml:space="preserve">in Herodotus’ narration </w:t>
      </w:r>
      <w:r w:rsidR="00380B13">
        <w:rPr>
          <w:szCs w:val="24"/>
          <w:lang w:val="en-US"/>
        </w:rPr>
        <w:t xml:space="preserve">is by no means the last </w:t>
      </w:r>
      <w:r w:rsidR="0059734F">
        <w:rPr>
          <w:szCs w:val="24"/>
          <w:lang w:val="en-US"/>
        </w:rPr>
        <w:t>of them</w:t>
      </w:r>
      <w:r w:rsidR="00380B13">
        <w:rPr>
          <w:szCs w:val="24"/>
          <w:lang w:val="en-US"/>
        </w:rPr>
        <w:t xml:space="preserve">, and </w:t>
      </w:r>
      <w:r w:rsidR="0059734F">
        <w:rPr>
          <w:szCs w:val="24"/>
          <w:lang w:val="en-US"/>
        </w:rPr>
        <w:t>the historian tells a</w:t>
      </w:r>
      <w:r w:rsidR="00380B13">
        <w:rPr>
          <w:szCs w:val="24"/>
          <w:lang w:val="en-US"/>
        </w:rPr>
        <w:t xml:space="preserve"> lot about those who </w:t>
      </w:r>
      <w:r w:rsidR="006F123E">
        <w:rPr>
          <w:szCs w:val="24"/>
          <w:lang w:val="en-US"/>
        </w:rPr>
        <w:t xml:space="preserve">ruled after </w:t>
      </w:r>
      <w:r w:rsidR="00380B13">
        <w:rPr>
          <w:szCs w:val="24"/>
          <w:lang w:val="en-US"/>
        </w:rPr>
        <w:t xml:space="preserve">him. </w:t>
      </w:r>
      <w:r w:rsidR="006F123E">
        <w:rPr>
          <w:szCs w:val="24"/>
          <w:lang w:val="en-US"/>
        </w:rPr>
        <w:t xml:space="preserve">Judging from this </w:t>
      </w:r>
      <w:proofErr w:type="spellStart"/>
      <w:r w:rsidR="0059734F">
        <w:rPr>
          <w:szCs w:val="24"/>
          <w:lang w:val="en-US"/>
        </w:rPr>
        <w:t>Moiris</w:t>
      </w:r>
      <w:proofErr w:type="spellEnd"/>
      <w:r w:rsidR="0059734F">
        <w:rPr>
          <w:szCs w:val="24"/>
          <w:lang w:val="en-US"/>
        </w:rPr>
        <w:t xml:space="preserve"> must be the last in the elusive first sequence of Egyptian kings: Herodotus t</w:t>
      </w:r>
      <w:r w:rsidR="00346ADB">
        <w:rPr>
          <w:szCs w:val="24"/>
          <w:lang w:val="en-US"/>
        </w:rPr>
        <w:t>old</w:t>
      </w:r>
      <w:r w:rsidR="0059734F">
        <w:rPr>
          <w:szCs w:val="24"/>
          <w:lang w:val="en-US"/>
        </w:rPr>
        <w:t xml:space="preserve"> nothing of its members </w:t>
      </w:r>
      <w:r w:rsidR="006F123E">
        <w:rPr>
          <w:szCs w:val="24"/>
          <w:lang w:val="en-US"/>
        </w:rPr>
        <w:t xml:space="preserve">except </w:t>
      </w:r>
      <w:proofErr w:type="spellStart"/>
      <w:r w:rsidR="006F123E">
        <w:rPr>
          <w:szCs w:val="24"/>
          <w:lang w:val="en-US"/>
        </w:rPr>
        <w:t>Nitocris</w:t>
      </w:r>
      <w:proofErr w:type="spellEnd"/>
      <w:r w:rsidR="006F123E">
        <w:rPr>
          <w:szCs w:val="24"/>
          <w:lang w:val="en-US"/>
        </w:rPr>
        <w:t xml:space="preserve"> </w:t>
      </w:r>
      <w:r w:rsidR="0059734F">
        <w:rPr>
          <w:szCs w:val="24"/>
          <w:lang w:val="en-US"/>
        </w:rPr>
        <w:t xml:space="preserve">and </w:t>
      </w:r>
      <w:r w:rsidR="00346ADB">
        <w:rPr>
          <w:szCs w:val="24"/>
          <w:lang w:val="en-US"/>
        </w:rPr>
        <w:t xml:space="preserve">probably did not quite understand the principle of its definition, as he made an obvious mistake when speaking of its last king. However, this principle is </w:t>
      </w:r>
      <w:r w:rsidR="00DD1503">
        <w:rPr>
          <w:szCs w:val="24"/>
          <w:lang w:val="en-US"/>
        </w:rPr>
        <w:t>obvious</w:t>
      </w:r>
      <w:r w:rsidR="00346ADB">
        <w:rPr>
          <w:szCs w:val="24"/>
          <w:lang w:val="en-US"/>
        </w:rPr>
        <w:t xml:space="preserve">: </w:t>
      </w:r>
      <w:r w:rsidR="00DD1503">
        <w:rPr>
          <w:szCs w:val="24"/>
          <w:lang w:val="en-US"/>
        </w:rPr>
        <w:t xml:space="preserve">the Royal Canon of Turin and </w:t>
      </w:r>
      <w:proofErr w:type="spellStart"/>
      <w:r w:rsidR="00346ADB">
        <w:rPr>
          <w:szCs w:val="24"/>
          <w:lang w:val="en-US"/>
        </w:rPr>
        <w:t>Manetho</w:t>
      </w:r>
      <w:r w:rsidR="00DD1503">
        <w:rPr>
          <w:szCs w:val="24"/>
          <w:lang w:val="en-US"/>
        </w:rPr>
        <w:t>’s</w:t>
      </w:r>
      <w:proofErr w:type="spellEnd"/>
      <w:r w:rsidR="00DD1503">
        <w:rPr>
          <w:szCs w:val="24"/>
          <w:lang w:val="en-US"/>
        </w:rPr>
        <w:t xml:space="preserve"> </w:t>
      </w:r>
      <w:r w:rsidR="00346ADB">
        <w:rPr>
          <w:szCs w:val="24"/>
          <w:lang w:val="en-US"/>
        </w:rPr>
        <w:t xml:space="preserve">evidence makes it clear that </w:t>
      </w:r>
      <w:proofErr w:type="spellStart"/>
      <w:r w:rsidR="00346ADB">
        <w:rPr>
          <w:szCs w:val="24"/>
          <w:lang w:val="en-US"/>
        </w:rPr>
        <w:t>Nitocris</w:t>
      </w:r>
      <w:proofErr w:type="spellEnd"/>
      <w:r w:rsidR="00346ADB">
        <w:rPr>
          <w:szCs w:val="24"/>
          <w:lang w:val="en-US"/>
        </w:rPr>
        <w:t xml:space="preserve"> </w:t>
      </w:r>
      <w:r w:rsidR="006F123E">
        <w:rPr>
          <w:szCs w:val="24"/>
          <w:lang w:val="en-US"/>
        </w:rPr>
        <w:t xml:space="preserve">was thought to </w:t>
      </w:r>
      <w:r w:rsidR="00346ADB">
        <w:rPr>
          <w:szCs w:val="24"/>
          <w:lang w:val="en-US"/>
        </w:rPr>
        <w:t xml:space="preserve">belong to the late Old Kingdom, and </w:t>
      </w:r>
      <w:proofErr w:type="spellStart"/>
      <w:r w:rsidR="00346ADB">
        <w:rPr>
          <w:szCs w:val="24"/>
          <w:lang w:val="en-US"/>
        </w:rPr>
        <w:t>Moiris</w:t>
      </w:r>
      <w:proofErr w:type="spellEnd"/>
      <w:r w:rsidR="00346ADB">
        <w:rPr>
          <w:szCs w:val="24"/>
          <w:lang w:val="en-US"/>
        </w:rPr>
        <w:t xml:space="preserve">, the builder of two pyramids near the lake he ordered to dig, definitely marks the start of Dynasty XII. Thus, the boundary between the sequences of kings in Herodotus’ narration is very much the same as </w:t>
      </w:r>
      <w:r w:rsidR="006F123E">
        <w:rPr>
          <w:szCs w:val="24"/>
          <w:lang w:val="en-US"/>
        </w:rPr>
        <w:t>drawn</w:t>
      </w:r>
      <w:r w:rsidR="00346ADB">
        <w:rPr>
          <w:szCs w:val="24"/>
          <w:lang w:val="en-US"/>
        </w:rPr>
        <w:t xml:space="preserve"> by Hecataeus/</w:t>
      </w:r>
      <w:proofErr w:type="spellStart"/>
      <w:r w:rsidR="00346ADB">
        <w:rPr>
          <w:szCs w:val="24"/>
          <w:lang w:val="en-US"/>
        </w:rPr>
        <w:t>Diodorus</w:t>
      </w:r>
      <w:proofErr w:type="spellEnd"/>
      <w:r w:rsidR="00346ADB">
        <w:rPr>
          <w:szCs w:val="24"/>
          <w:lang w:val="en-US"/>
        </w:rPr>
        <w:t xml:space="preserve"> between the Theban and Memphite epochs in Egyptian history.</w:t>
      </w:r>
    </w:p>
    <w:p w:rsidR="005D5C64" w:rsidRDefault="00346ADB" w:rsidP="005D5C64">
      <w:pPr>
        <w:spacing w:line="360" w:lineRule="atLeast"/>
        <w:ind w:firstLine="709"/>
        <w:rPr>
          <w:lang w:val="en-US"/>
        </w:rPr>
      </w:pPr>
      <w:r>
        <w:rPr>
          <w:lang w:val="en-US"/>
        </w:rPr>
        <w:t xml:space="preserve">Notably, all these boundaries are </w:t>
      </w:r>
      <w:r w:rsidR="00381FF4">
        <w:rPr>
          <w:lang w:val="en-US"/>
        </w:rPr>
        <w:t xml:space="preserve">oddly </w:t>
      </w:r>
      <w:r>
        <w:rPr>
          <w:lang w:val="en-US"/>
        </w:rPr>
        <w:t>bloodless</w:t>
      </w:r>
      <w:r w:rsidR="00381FF4">
        <w:rPr>
          <w:lang w:val="en-US"/>
        </w:rPr>
        <w:t xml:space="preserve"> and unproblematic</w:t>
      </w:r>
      <w:r>
        <w:rPr>
          <w:lang w:val="en-US"/>
        </w:rPr>
        <w:t xml:space="preserve">. For the early history </w:t>
      </w:r>
      <w:r w:rsidR="00DF16BA">
        <w:rPr>
          <w:lang w:val="en-US"/>
        </w:rPr>
        <w:t xml:space="preserve">of Egypt </w:t>
      </w:r>
      <w:r>
        <w:rPr>
          <w:lang w:val="en-US"/>
        </w:rPr>
        <w:t xml:space="preserve">before the pyramid building and the Ethiopian conquest </w:t>
      </w:r>
      <w:r w:rsidR="00DD1503">
        <w:rPr>
          <w:lang w:val="en-US"/>
        </w:rPr>
        <w:t xml:space="preserve">Herodotus </w:t>
      </w:r>
      <w:r w:rsidR="00DF16BA">
        <w:rPr>
          <w:lang w:val="en-US"/>
        </w:rPr>
        <w:t xml:space="preserve">would </w:t>
      </w:r>
      <w:r w:rsidR="00DD1503">
        <w:rPr>
          <w:lang w:val="en-US"/>
        </w:rPr>
        <w:t xml:space="preserve">notice the individual faults of some kings, like the greediness of </w:t>
      </w:r>
      <w:proofErr w:type="spellStart"/>
      <w:r w:rsidR="00DD1503">
        <w:rPr>
          <w:lang w:val="en-US"/>
        </w:rPr>
        <w:t>Rhampsinitus</w:t>
      </w:r>
      <w:proofErr w:type="spellEnd"/>
      <w:r w:rsidR="00DD1503">
        <w:rPr>
          <w:lang w:val="en-US"/>
        </w:rPr>
        <w:t xml:space="preserve">, but </w:t>
      </w:r>
      <w:r w:rsidR="00DF16BA">
        <w:rPr>
          <w:lang w:val="en-US"/>
        </w:rPr>
        <w:t xml:space="preserve">he </w:t>
      </w:r>
      <w:r w:rsidR="00DD1503">
        <w:rPr>
          <w:lang w:val="en-US"/>
        </w:rPr>
        <w:t xml:space="preserve">does not know crises that would shatter the foundations of the Egyptian state. </w:t>
      </w:r>
      <w:r w:rsidR="00DF16BA">
        <w:rPr>
          <w:lang w:val="en-US"/>
        </w:rPr>
        <w:t>In the narration of Hecataeus/</w:t>
      </w:r>
      <w:proofErr w:type="spellStart"/>
      <w:r w:rsidR="00DF16BA">
        <w:rPr>
          <w:lang w:val="en-US"/>
        </w:rPr>
        <w:t>Diodorus</w:t>
      </w:r>
      <w:proofErr w:type="spellEnd"/>
      <w:r w:rsidR="00DF16BA">
        <w:rPr>
          <w:lang w:val="en-US"/>
        </w:rPr>
        <w:t xml:space="preserve"> the start of the second, Theban, period of Egyptian history as well as the transition from it to the third, Memphite, period are not marked by any catastrophe. Thus</w:t>
      </w:r>
      <w:r w:rsidR="006F123E">
        <w:rPr>
          <w:lang w:val="en-US"/>
        </w:rPr>
        <w:t>, the informers of Hecataeus/</w:t>
      </w:r>
      <w:proofErr w:type="spellStart"/>
      <w:r w:rsidR="006F123E">
        <w:rPr>
          <w:lang w:val="en-US"/>
        </w:rPr>
        <w:t>Diodorus</w:t>
      </w:r>
      <w:proofErr w:type="spellEnd"/>
      <w:r w:rsidR="006F123E">
        <w:rPr>
          <w:lang w:val="en-US"/>
        </w:rPr>
        <w:t xml:space="preserve"> somehow </w:t>
      </w:r>
      <w:r w:rsidR="00DF16BA">
        <w:rPr>
          <w:lang w:val="en-US"/>
        </w:rPr>
        <w:t xml:space="preserve">forgot is the First Intermediate Period, </w:t>
      </w:r>
      <w:r w:rsidR="006F123E">
        <w:rPr>
          <w:lang w:val="en-US"/>
        </w:rPr>
        <w:t xml:space="preserve">though </w:t>
      </w:r>
      <w:proofErr w:type="spellStart"/>
      <w:r w:rsidR="00DF16BA">
        <w:rPr>
          <w:lang w:val="en-US"/>
        </w:rPr>
        <w:t>Manetho</w:t>
      </w:r>
      <w:proofErr w:type="spellEnd"/>
      <w:r w:rsidR="00DF16BA">
        <w:rPr>
          <w:lang w:val="en-US"/>
        </w:rPr>
        <w:t xml:space="preserve"> must have known </w:t>
      </w:r>
      <w:r w:rsidR="006F123E">
        <w:rPr>
          <w:lang w:val="en-US"/>
        </w:rPr>
        <w:t xml:space="preserve">it </w:t>
      </w:r>
      <w:r w:rsidR="00DF16BA">
        <w:rPr>
          <w:lang w:val="en-US"/>
        </w:rPr>
        <w:t xml:space="preserve">well enough. </w:t>
      </w:r>
      <w:r w:rsidR="006F123E">
        <w:rPr>
          <w:lang w:val="en-US"/>
        </w:rPr>
        <w:t>Neither Herodotus, nor Hecataeus/</w:t>
      </w:r>
      <w:proofErr w:type="spellStart"/>
      <w:r w:rsidR="006F123E">
        <w:rPr>
          <w:lang w:val="en-US"/>
        </w:rPr>
        <w:t>Diodorus</w:t>
      </w:r>
      <w:proofErr w:type="spellEnd"/>
      <w:r w:rsidR="006F123E">
        <w:rPr>
          <w:lang w:val="en-US"/>
        </w:rPr>
        <w:t xml:space="preserve"> know t</w:t>
      </w:r>
      <w:r w:rsidR="00DF16BA">
        <w:rPr>
          <w:lang w:val="en-US"/>
        </w:rPr>
        <w:t xml:space="preserve">he </w:t>
      </w:r>
      <w:proofErr w:type="spellStart"/>
      <w:r w:rsidR="00DF16BA">
        <w:rPr>
          <w:lang w:val="en-US"/>
        </w:rPr>
        <w:t>Hyksos</w:t>
      </w:r>
      <w:proofErr w:type="spellEnd"/>
      <w:r w:rsidR="00DF16BA">
        <w:rPr>
          <w:lang w:val="en-US"/>
        </w:rPr>
        <w:t xml:space="preserve"> conquest </w:t>
      </w:r>
      <w:r w:rsidR="006F123E">
        <w:rPr>
          <w:lang w:val="en-US"/>
        </w:rPr>
        <w:t xml:space="preserve">that </w:t>
      </w:r>
      <w:proofErr w:type="spellStart"/>
      <w:r w:rsidR="006F123E">
        <w:rPr>
          <w:lang w:val="en-US"/>
        </w:rPr>
        <w:t>Manetho</w:t>
      </w:r>
      <w:proofErr w:type="spellEnd"/>
      <w:r w:rsidR="006F123E">
        <w:rPr>
          <w:lang w:val="en-US"/>
        </w:rPr>
        <w:t xml:space="preserve"> </w:t>
      </w:r>
      <w:r w:rsidR="00381FF4">
        <w:rPr>
          <w:lang w:val="en-US"/>
        </w:rPr>
        <w:t xml:space="preserve">described </w:t>
      </w:r>
      <w:r w:rsidR="006F123E">
        <w:rPr>
          <w:lang w:val="en-US"/>
        </w:rPr>
        <w:t xml:space="preserve">perfectly </w:t>
      </w:r>
      <w:r w:rsidR="00381FF4">
        <w:rPr>
          <w:lang w:val="en-US"/>
        </w:rPr>
        <w:t>at length</w:t>
      </w:r>
      <w:r w:rsidR="006F123E">
        <w:rPr>
          <w:lang w:val="en-US"/>
        </w:rPr>
        <w:t>: Hecataeus/</w:t>
      </w:r>
      <w:proofErr w:type="spellStart"/>
      <w:r w:rsidR="006F123E">
        <w:rPr>
          <w:lang w:val="en-US"/>
        </w:rPr>
        <w:t>Diodorus</w:t>
      </w:r>
      <w:proofErr w:type="spellEnd"/>
      <w:r w:rsidR="00DF16BA">
        <w:rPr>
          <w:lang w:val="en-US"/>
        </w:rPr>
        <w:t xml:space="preserve"> narrat</w:t>
      </w:r>
      <w:r w:rsidR="006F123E">
        <w:rPr>
          <w:lang w:val="en-US"/>
        </w:rPr>
        <w:t xml:space="preserve">e a </w:t>
      </w:r>
      <w:r w:rsidR="00DF16BA">
        <w:rPr>
          <w:lang w:val="en-US"/>
        </w:rPr>
        <w:t xml:space="preserve">suspicious </w:t>
      </w:r>
      <w:r w:rsidR="006F123E">
        <w:rPr>
          <w:lang w:val="en-US"/>
        </w:rPr>
        <w:t xml:space="preserve">story of </w:t>
      </w:r>
      <w:r w:rsidR="00DF16BA">
        <w:rPr>
          <w:lang w:val="en-US"/>
        </w:rPr>
        <w:t xml:space="preserve">a cruel king </w:t>
      </w:r>
      <w:proofErr w:type="spellStart"/>
      <w:r w:rsidR="00DF16BA">
        <w:rPr>
          <w:lang w:val="en-US"/>
        </w:rPr>
        <w:t>Amasis</w:t>
      </w:r>
      <w:proofErr w:type="spellEnd"/>
      <w:r w:rsidR="00DF16BA">
        <w:rPr>
          <w:lang w:val="en-US"/>
        </w:rPr>
        <w:t>, whose r</w:t>
      </w:r>
      <w:r w:rsidR="006F123E">
        <w:rPr>
          <w:lang w:val="en-US"/>
        </w:rPr>
        <w:t>eign</w:t>
      </w:r>
      <w:r w:rsidR="00DF16BA">
        <w:rPr>
          <w:lang w:val="en-US"/>
        </w:rPr>
        <w:t xml:space="preserve"> someplace in the middle of the Memphite period was followed by </w:t>
      </w:r>
      <w:r w:rsidR="006F123E">
        <w:rPr>
          <w:lang w:val="en-US"/>
        </w:rPr>
        <w:t xml:space="preserve">a short </w:t>
      </w:r>
      <w:r w:rsidR="00DF16BA">
        <w:rPr>
          <w:lang w:val="en-US"/>
        </w:rPr>
        <w:t xml:space="preserve">Ethiopian conquest of Egypt under </w:t>
      </w:r>
      <w:r w:rsidR="006F123E">
        <w:rPr>
          <w:lang w:val="en-US"/>
        </w:rPr>
        <w:t xml:space="preserve">King </w:t>
      </w:r>
      <w:proofErr w:type="spellStart"/>
      <w:r w:rsidR="00DF16BA">
        <w:rPr>
          <w:lang w:val="en-US"/>
        </w:rPr>
        <w:t>Actysanes</w:t>
      </w:r>
      <w:proofErr w:type="spellEnd"/>
      <w:r w:rsidR="00DF16BA">
        <w:rPr>
          <w:lang w:val="en-US"/>
        </w:rPr>
        <w:t xml:space="preserve">. The place of this episode evidently after the reigns of the historical Middle Egyptian kings calls for </w:t>
      </w:r>
      <w:r w:rsidR="00A00A43">
        <w:rPr>
          <w:lang w:val="en-US"/>
        </w:rPr>
        <w:t xml:space="preserve">an </w:t>
      </w:r>
      <w:r w:rsidR="00DF16BA">
        <w:rPr>
          <w:lang w:val="en-US"/>
        </w:rPr>
        <w:t xml:space="preserve">association with the </w:t>
      </w:r>
      <w:proofErr w:type="spellStart"/>
      <w:r w:rsidR="00DF16BA">
        <w:rPr>
          <w:lang w:val="en-US"/>
        </w:rPr>
        <w:t>Hyksos</w:t>
      </w:r>
      <w:proofErr w:type="spellEnd"/>
      <w:r w:rsidR="00DF16BA">
        <w:rPr>
          <w:lang w:val="en-US"/>
        </w:rPr>
        <w:t xml:space="preserve"> conquest: however, the episode is very brief, and </w:t>
      </w:r>
      <w:proofErr w:type="spellStart"/>
      <w:r w:rsidR="00DF16BA">
        <w:rPr>
          <w:lang w:val="en-US"/>
        </w:rPr>
        <w:t>Actysanes</w:t>
      </w:r>
      <w:proofErr w:type="spellEnd"/>
      <w:r w:rsidR="00DF16BA">
        <w:rPr>
          <w:lang w:val="en-US"/>
        </w:rPr>
        <w:t xml:space="preserve"> is depicted as a good Egyptian ruler, so this is also not a lasting crisis </w:t>
      </w:r>
      <w:r w:rsidR="00381FF4">
        <w:rPr>
          <w:lang w:val="en-US"/>
        </w:rPr>
        <w:t>of the Egyptian state. Herodotus and Hecataeus/</w:t>
      </w:r>
      <w:proofErr w:type="spellStart"/>
      <w:r w:rsidR="00381FF4">
        <w:rPr>
          <w:lang w:val="en-US"/>
        </w:rPr>
        <w:t>Diodorus</w:t>
      </w:r>
      <w:proofErr w:type="spellEnd"/>
      <w:r w:rsidR="00381FF4">
        <w:rPr>
          <w:lang w:val="en-US"/>
        </w:rPr>
        <w:t xml:space="preserve"> tell about King Proteus, or </w:t>
      </w:r>
      <w:proofErr w:type="spellStart"/>
      <w:r w:rsidR="00381FF4">
        <w:rPr>
          <w:lang w:val="en-US"/>
        </w:rPr>
        <w:t>Cetes</w:t>
      </w:r>
      <w:proofErr w:type="spellEnd"/>
      <w:r w:rsidR="00381FF4">
        <w:rPr>
          <w:lang w:val="en-US"/>
        </w:rPr>
        <w:t xml:space="preserve">, who lived in the time of the Trojan War and received in Egypt Alexander and Helen; but they know nothing about the wars with the Sea Peoples, which were probably reflected in </w:t>
      </w:r>
      <w:proofErr w:type="spellStart"/>
      <w:r w:rsidR="00381FF4">
        <w:rPr>
          <w:lang w:val="en-US"/>
        </w:rPr>
        <w:t>Manetho’s</w:t>
      </w:r>
      <w:proofErr w:type="spellEnd"/>
      <w:r w:rsidR="00381FF4">
        <w:rPr>
          <w:lang w:val="en-US"/>
        </w:rPr>
        <w:t xml:space="preserve"> story about the </w:t>
      </w:r>
      <w:proofErr w:type="spellStart"/>
      <w:r w:rsidR="00381FF4">
        <w:rPr>
          <w:lang w:val="en-US"/>
        </w:rPr>
        <w:t>Hyksos</w:t>
      </w:r>
      <w:proofErr w:type="spellEnd"/>
      <w:r w:rsidR="00381FF4">
        <w:rPr>
          <w:lang w:val="en-US"/>
        </w:rPr>
        <w:t xml:space="preserve"> and the lepers seizing Egypt at the end of Dynasty XIX. </w:t>
      </w:r>
      <w:r w:rsidR="00A00A43">
        <w:rPr>
          <w:lang w:val="en-US"/>
        </w:rPr>
        <w:t xml:space="preserve">Herodotus tells a lot about </w:t>
      </w:r>
      <w:r w:rsidR="00EE1220">
        <w:rPr>
          <w:lang w:val="en-US"/>
        </w:rPr>
        <w:t xml:space="preserve">the wars of </w:t>
      </w:r>
      <w:proofErr w:type="spellStart"/>
      <w:r w:rsidR="00EE1220">
        <w:rPr>
          <w:lang w:val="en-US"/>
        </w:rPr>
        <w:lastRenderedPageBreak/>
        <w:t>Sesostris</w:t>
      </w:r>
      <w:proofErr w:type="spellEnd"/>
      <w:r w:rsidR="00EE1220">
        <w:rPr>
          <w:lang w:val="en-US"/>
        </w:rPr>
        <w:t xml:space="preserve"> and Hecataeus/</w:t>
      </w:r>
      <w:proofErr w:type="spellStart"/>
      <w:r w:rsidR="00EE1220">
        <w:rPr>
          <w:lang w:val="en-US"/>
        </w:rPr>
        <w:t>Diodorus</w:t>
      </w:r>
      <w:proofErr w:type="spellEnd"/>
      <w:r w:rsidR="00EE1220">
        <w:rPr>
          <w:lang w:val="en-US"/>
        </w:rPr>
        <w:t xml:space="preserve"> </w:t>
      </w:r>
      <w:r w:rsidR="00A00A43">
        <w:rPr>
          <w:lang w:val="en-US"/>
        </w:rPr>
        <w:t xml:space="preserve">about the </w:t>
      </w:r>
      <w:r w:rsidR="00EE1220">
        <w:rPr>
          <w:lang w:val="en-US"/>
        </w:rPr>
        <w:t xml:space="preserve">wars of </w:t>
      </w:r>
      <w:proofErr w:type="spellStart"/>
      <w:r w:rsidR="00EE1220">
        <w:rPr>
          <w:lang w:val="en-US"/>
        </w:rPr>
        <w:t>Osymandias</w:t>
      </w:r>
      <w:proofErr w:type="spellEnd"/>
      <w:r w:rsidR="00EE1220">
        <w:rPr>
          <w:lang w:val="en-US"/>
        </w:rPr>
        <w:t xml:space="preserve"> and </w:t>
      </w:r>
      <w:proofErr w:type="spellStart"/>
      <w:r w:rsidR="00EE1220">
        <w:rPr>
          <w:lang w:val="en-US"/>
        </w:rPr>
        <w:t>Sesoosis</w:t>
      </w:r>
      <w:proofErr w:type="spellEnd"/>
      <w:r w:rsidR="00EE1220">
        <w:rPr>
          <w:lang w:val="en-US"/>
        </w:rPr>
        <w:t xml:space="preserve">: the expansion under those kings ultimately failed, but </w:t>
      </w:r>
      <w:r w:rsidR="00A00A43">
        <w:rPr>
          <w:lang w:val="en-US"/>
        </w:rPr>
        <w:t xml:space="preserve">this </w:t>
      </w:r>
      <w:r w:rsidR="00EE1220">
        <w:rPr>
          <w:lang w:val="en-US"/>
        </w:rPr>
        <w:t xml:space="preserve">was only natural </w:t>
      </w:r>
      <w:r w:rsidR="005D5C64">
        <w:rPr>
          <w:lang w:val="en-US"/>
        </w:rPr>
        <w:t>for the attempts to get hold of the entire world and did not affect in any way the life inside Egypt. To sum up, the Egyptian informers of Herodotus and Hecataeus/</w:t>
      </w:r>
      <w:proofErr w:type="spellStart"/>
      <w:r w:rsidR="005D5C64">
        <w:rPr>
          <w:lang w:val="en-US"/>
        </w:rPr>
        <w:t>Diodorus</w:t>
      </w:r>
      <w:proofErr w:type="spellEnd"/>
      <w:r w:rsidR="005D5C64">
        <w:rPr>
          <w:lang w:val="en-US"/>
        </w:rPr>
        <w:t xml:space="preserve"> ignored </w:t>
      </w:r>
      <w:r w:rsidR="00A00A43">
        <w:rPr>
          <w:lang w:val="en-US"/>
        </w:rPr>
        <w:t xml:space="preserve">(to be sure, not of ignorance) </w:t>
      </w:r>
      <w:r w:rsidR="005D5C64">
        <w:rPr>
          <w:lang w:val="en-US"/>
        </w:rPr>
        <w:t xml:space="preserve">all major crises and military </w:t>
      </w:r>
      <w:r w:rsidR="00A00A43">
        <w:rPr>
          <w:lang w:val="en-US"/>
        </w:rPr>
        <w:t xml:space="preserve">catastrophes </w:t>
      </w:r>
      <w:r w:rsidR="005D5C64">
        <w:rPr>
          <w:lang w:val="en-US"/>
        </w:rPr>
        <w:t>in the early history of their country: they represented it as a structured but basically uninterrupted process that continued without any considerable turmoil till the time of pyramid building.</w:t>
      </w:r>
    </w:p>
    <w:p w:rsidR="00CE2692" w:rsidRDefault="00017689" w:rsidP="001A37D2">
      <w:pPr>
        <w:spacing w:line="360" w:lineRule="atLeast"/>
        <w:ind w:firstLine="709"/>
        <w:rPr>
          <w:lang w:val="en-US"/>
        </w:rPr>
      </w:pPr>
      <w:r>
        <w:rPr>
          <w:lang w:val="en-US"/>
        </w:rPr>
        <w:t>Another omission of both Herodotus and Hecataeus/</w:t>
      </w:r>
      <w:proofErr w:type="spellStart"/>
      <w:r>
        <w:rPr>
          <w:lang w:val="en-US"/>
        </w:rPr>
        <w:t>Diodorus</w:t>
      </w:r>
      <w:proofErr w:type="spellEnd"/>
      <w:r>
        <w:rPr>
          <w:lang w:val="en-US"/>
        </w:rPr>
        <w:t xml:space="preserve"> not often discussed </w:t>
      </w:r>
      <w:r w:rsidR="00A00A43">
        <w:rPr>
          <w:lang w:val="en-US"/>
        </w:rPr>
        <w:t xml:space="preserve">by scholars </w:t>
      </w:r>
      <w:r>
        <w:rPr>
          <w:lang w:val="en-US"/>
        </w:rPr>
        <w:t xml:space="preserve">is their ignoring the </w:t>
      </w:r>
      <w:proofErr w:type="spellStart"/>
      <w:r>
        <w:rPr>
          <w:lang w:val="en-US"/>
        </w:rPr>
        <w:t>Lybian</w:t>
      </w:r>
      <w:proofErr w:type="spellEnd"/>
      <w:r>
        <w:rPr>
          <w:lang w:val="en-US"/>
        </w:rPr>
        <w:t xml:space="preserve"> time. For a contemporary Egyptologist this </w:t>
      </w:r>
      <w:r w:rsidR="00A00A43">
        <w:rPr>
          <w:lang w:val="en-US"/>
        </w:rPr>
        <w:t>epoch</w:t>
      </w:r>
      <w:r>
        <w:rPr>
          <w:lang w:val="en-US"/>
        </w:rPr>
        <w:t xml:space="preserve">, especially its start is certainly the cradle of the Late Egyptian society with its specific social order and somewhat weakened royal power. The Egyptians of the Late Period seem to have not forgotten this: in the late 4th century B.C., closely to the time of Hecataeus, Aristotle’s pupil Dicaearchus called the most ancient Egyptian king-founder with the name </w:t>
      </w:r>
      <w:proofErr w:type="spellStart"/>
      <w:r>
        <w:rPr>
          <w:lang w:val="en-US"/>
        </w:rPr>
        <w:t>Sesonchosis</w:t>
      </w:r>
      <w:proofErr w:type="spellEnd"/>
      <w:r>
        <w:rPr>
          <w:lang w:val="en-US"/>
        </w:rPr>
        <w:t xml:space="preserve">, probably taking this knowledge directly or indirectly from the Egyptian tradition; and some decades later </w:t>
      </w:r>
      <w:proofErr w:type="spellStart"/>
      <w:r>
        <w:rPr>
          <w:lang w:val="en-US"/>
        </w:rPr>
        <w:t>Manetho</w:t>
      </w:r>
      <w:proofErr w:type="spellEnd"/>
      <w:r>
        <w:rPr>
          <w:lang w:val="en-US"/>
        </w:rPr>
        <w:t xml:space="preserve"> gave this name to the first king of his Dynasty XII, the historical </w:t>
      </w:r>
      <w:proofErr w:type="spellStart"/>
      <w:r>
        <w:rPr>
          <w:lang w:val="en-US"/>
        </w:rPr>
        <w:t>Senwosret</w:t>
      </w:r>
      <w:proofErr w:type="spellEnd"/>
      <w:r>
        <w:rPr>
          <w:lang w:val="en-US"/>
        </w:rPr>
        <w:t xml:space="preserve"> I, </w:t>
      </w:r>
      <w:r w:rsidR="00A00A43">
        <w:rPr>
          <w:lang w:val="en-US"/>
        </w:rPr>
        <w:t xml:space="preserve">renowned </w:t>
      </w:r>
      <w:r>
        <w:rPr>
          <w:lang w:val="en-US"/>
        </w:rPr>
        <w:t xml:space="preserve">as a great king-founder of his time. </w:t>
      </w:r>
      <w:r w:rsidR="00400BA8">
        <w:rPr>
          <w:lang w:val="en-US"/>
        </w:rPr>
        <w:t xml:space="preserve">It </w:t>
      </w:r>
      <w:r w:rsidR="00A00A43">
        <w:rPr>
          <w:lang w:val="en-US"/>
        </w:rPr>
        <w:t xml:space="preserve">is hardly needed to prove </w:t>
      </w:r>
      <w:r>
        <w:rPr>
          <w:lang w:val="en-US"/>
        </w:rPr>
        <w:t xml:space="preserve">that the name </w:t>
      </w:r>
      <w:proofErr w:type="spellStart"/>
      <w:r>
        <w:rPr>
          <w:lang w:val="en-US"/>
        </w:rPr>
        <w:t>Sesonchosis</w:t>
      </w:r>
      <w:proofErr w:type="spellEnd"/>
      <w:r>
        <w:rPr>
          <w:lang w:val="en-US"/>
        </w:rPr>
        <w:t xml:space="preserve"> is derived from the </w:t>
      </w:r>
      <w:proofErr w:type="spellStart"/>
      <w:r>
        <w:rPr>
          <w:lang w:val="en-US"/>
        </w:rPr>
        <w:t>Lybian</w:t>
      </w:r>
      <w:proofErr w:type="spellEnd"/>
      <w:r>
        <w:rPr>
          <w:lang w:val="en-US"/>
        </w:rPr>
        <w:t xml:space="preserve">-Egyptian name </w:t>
      </w:r>
      <w:proofErr w:type="spellStart"/>
      <w:r>
        <w:rPr>
          <w:lang w:val="en-US"/>
        </w:rPr>
        <w:t>Shoshenq</w:t>
      </w:r>
      <w:proofErr w:type="spellEnd"/>
      <w:r>
        <w:rPr>
          <w:lang w:val="en-US"/>
        </w:rPr>
        <w:t xml:space="preserve">, and the reason to </w:t>
      </w:r>
      <w:r w:rsidR="00400BA8">
        <w:rPr>
          <w:lang w:val="en-US"/>
        </w:rPr>
        <w:t xml:space="preserve">transfer this name on the rulers of much earlier past was probably the notion that the first </w:t>
      </w:r>
      <w:proofErr w:type="spellStart"/>
      <w:r w:rsidR="00400BA8">
        <w:rPr>
          <w:lang w:val="en-US"/>
        </w:rPr>
        <w:t>Lybian</w:t>
      </w:r>
      <w:proofErr w:type="spellEnd"/>
      <w:r w:rsidR="00400BA8">
        <w:rPr>
          <w:lang w:val="en-US"/>
        </w:rPr>
        <w:t xml:space="preserve"> king of Egypt at the start of Dynasty XXI </w:t>
      </w:r>
      <w:proofErr w:type="spellStart"/>
      <w:r w:rsidR="00400BA8">
        <w:rPr>
          <w:lang w:val="en-US"/>
        </w:rPr>
        <w:t>Shoshenq</w:t>
      </w:r>
      <w:proofErr w:type="spellEnd"/>
      <w:r w:rsidR="00400BA8">
        <w:rPr>
          <w:lang w:val="en-US"/>
        </w:rPr>
        <w:t xml:space="preserve"> I was a </w:t>
      </w:r>
      <w:r w:rsidR="00A00A43">
        <w:rPr>
          <w:lang w:val="en-US"/>
        </w:rPr>
        <w:t>king-</w:t>
      </w:r>
      <w:r w:rsidR="00400BA8">
        <w:rPr>
          <w:lang w:val="en-US"/>
        </w:rPr>
        <w:t xml:space="preserve">founder himself. Again, a look at </w:t>
      </w:r>
      <w:proofErr w:type="spellStart"/>
      <w:r w:rsidR="00400BA8">
        <w:rPr>
          <w:lang w:val="en-US"/>
        </w:rPr>
        <w:t>Manetho’s</w:t>
      </w:r>
      <w:proofErr w:type="spellEnd"/>
      <w:r w:rsidR="00400BA8">
        <w:rPr>
          <w:lang w:val="en-US"/>
        </w:rPr>
        <w:t xml:space="preserve"> kings’ list shows that </w:t>
      </w:r>
      <w:r w:rsidR="00A00A43">
        <w:rPr>
          <w:lang w:val="en-US"/>
        </w:rPr>
        <w:t xml:space="preserve">in </w:t>
      </w:r>
      <w:r w:rsidR="00400BA8">
        <w:rPr>
          <w:lang w:val="en-US"/>
        </w:rPr>
        <w:t xml:space="preserve">the early Hellenistic time </w:t>
      </w:r>
      <w:proofErr w:type="spellStart"/>
      <w:r w:rsidR="00400BA8">
        <w:rPr>
          <w:lang w:val="en-US"/>
        </w:rPr>
        <w:t>Lybian</w:t>
      </w:r>
      <w:proofErr w:type="spellEnd"/>
      <w:r w:rsidR="00400BA8">
        <w:rPr>
          <w:lang w:val="en-US"/>
        </w:rPr>
        <w:t xml:space="preserve"> dynasties were remembered not in all details but quite distinctly; and probably at the same time the Demotic </w:t>
      </w:r>
      <w:r w:rsidR="00400BA8" w:rsidRPr="00400BA8">
        <w:rPr>
          <w:i/>
          <w:lang w:val="en-US"/>
        </w:rPr>
        <w:t xml:space="preserve">Epic of </w:t>
      </w:r>
      <w:proofErr w:type="spellStart"/>
      <w:r w:rsidR="00400BA8" w:rsidRPr="00400BA8">
        <w:rPr>
          <w:i/>
          <w:lang w:val="en-US"/>
        </w:rPr>
        <w:t>Petubastis</w:t>
      </w:r>
      <w:proofErr w:type="spellEnd"/>
      <w:r w:rsidR="00400BA8">
        <w:rPr>
          <w:lang w:val="en-US"/>
        </w:rPr>
        <w:t xml:space="preserve"> with its specific setting in Late </w:t>
      </w:r>
      <w:proofErr w:type="spellStart"/>
      <w:r w:rsidR="00400BA8">
        <w:rPr>
          <w:lang w:val="en-US"/>
        </w:rPr>
        <w:t>Lybian</w:t>
      </w:r>
      <w:proofErr w:type="spellEnd"/>
      <w:r w:rsidR="00400BA8">
        <w:rPr>
          <w:lang w:val="en-US"/>
        </w:rPr>
        <w:t xml:space="preserve"> Egypt was codified. Some more than a century ago Eduard Meyer s</w:t>
      </w:r>
      <w:r w:rsidR="001A37D2">
        <w:rPr>
          <w:lang w:val="en-US"/>
        </w:rPr>
        <w:t xml:space="preserve">uggested, probably, rightly that </w:t>
      </w:r>
      <w:proofErr w:type="spellStart"/>
      <w:r w:rsidR="001A37D2">
        <w:rPr>
          <w:lang w:val="en-US"/>
        </w:rPr>
        <w:t>Diodorus</w:t>
      </w:r>
      <w:proofErr w:type="spellEnd"/>
      <w:r w:rsidR="001A37D2">
        <w:rPr>
          <w:lang w:val="en-US"/>
        </w:rPr>
        <w:t xml:space="preserve">’ account about the creation of a specific class of warriors-landholders by King </w:t>
      </w:r>
      <w:proofErr w:type="spellStart"/>
      <w:r w:rsidR="001A37D2">
        <w:rPr>
          <w:lang w:val="en-US"/>
        </w:rPr>
        <w:t>Sesoosis</w:t>
      </w:r>
      <w:proofErr w:type="spellEnd"/>
      <w:r w:rsidR="001A37D2">
        <w:rPr>
          <w:lang w:val="en-US"/>
        </w:rPr>
        <w:t xml:space="preserve"> must correspond to th</w:t>
      </w:r>
      <w:r w:rsidR="00684DE8">
        <w:rPr>
          <w:lang w:val="en-US"/>
        </w:rPr>
        <w:t xml:space="preserve">e real activities of </w:t>
      </w:r>
      <w:proofErr w:type="spellStart"/>
      <w:r w:rsidR="00684DE8">
        <w:rPr>
          <w:lang w:val="en-US"/>
        </w:rPr>
        <w:t>Shoshenq</w:t>
      </w:r>
      <w:proofErr w:type="spellEnd"/>
      <w:r w:rsidR="00684DE8">
        <w:rPr>
          <w:lang w:val="en-US"/>
        </w:rPr>
        <w:t> I.</w:t>
      </w:r>
      <w:r w:rsidR="001A37D2">
        <w:rPr>
          <w:lang w:val="en-US"/>
        </w:rPr>
        <w:t xml:space="preserve"> </w:t>
      </w:r>
      <w:r w:rsidR="00684DE8">
        <w:rPr>
          <w:lang w:val="en-US"/>
        </w:rPr>
        <w:t>H</w:t>
      </w:r>
      <w:r w:rsidR="001A37D2">
        <w:rPr>
          <w:lang w:val="en-US"/>
        </w:rPr>
        <w:t xml:space="preserve">owever, </w:t>
      </w:r>
      <w:r w:rsidR="00B7266F">
        <w:rPr>
          <w:lang w:val="en-US"/>
        </w:rPr>
        <w:t xml:space="preserve">the image of King </w:t>
      </w:r>
      <w:proofErr w:type="spellStart"/>
      <w:r w:rsidR="00B7266F">
        <w:rPr>
          <w:lang w:val="en-US"/>
        </w:rPr>
        <w:t>Sesoosis</w:t>
      </w:r>
      <w:proofErr w:type="spellEnd"/>
      <w:r w:rsidR="00B7266F">
        <w:rPr>
          <w:lang w:val="en-US"/>
        </w:rPr>
        <w:t xml:space="preserve"> obviously amalgamates the reminiscences of the historical </w:t>
      </w:r>
      <w:proofErr w:type="spellStart"/>
      <w:r w:rsidR="00B7266F">
        <w:rPr>
          <w:lang w:val="en-US"/>
        </w:rPr>
        <w:t>Senwosret</w:t>
      </w:r>
      <w:proofErr w:type="spellEnd"/>
      <w:r w:rsidR="00B7266F">
        <w:rPr>
          <w:lang w:val="en-US"/>
        </w:rPr>
        <w:t xml:space="preserve"> I and III, so ascribing to this king the innovation of the historical </w:t>
      </w:r>
      <w:proofErr w:type="spellStart"/>
      <w:r w:rsidR="00B7266F">
        <w:rPr>
          <w:lang w:val="en-US"/>
        </w:rPr>
        <w:t>Shoshenq</w:t>
      </w:r>
      <w:proofErr w:type="spellEnd"/>
      <w:r w:rsidR="00B7266F">
        <w:rPr>
          <w:lang w:val="en-US"/>
        </w:rPr>
        <w:t xml:space="preserve"> I </w:t>
      </w:r>
      <w:proofErr w:type="gramStart"/>
      <w:r w:rsidR="00B7266F">
        <w:rPr>
          <w:lang w:val="en-US"/>
        </w:rPr>
        <w:t>is</w:t>
      </w:r>
      <w:proofErr w:type="gramEnd"/>
      <w:r w:rsidR="00B7266F">
        <w:rPr>
          <w:lang w:val="en-US"/>
        </w:rPr>
        <w:t xml:space="preserve"> somewhat similar to transferring his name on the historical </w:t>
      </w:r>
      <w:proofErr w:type="spellStart"/>
      <w:r w:rsidR="00B7266F">
        <w:rPr>
          <w:lang w:val="en-US"/>
        </w:rPr>
        <w:t>Senwosret</w:t>
      </w:r>
      <w:proofErr w:type="spellEnd"/>
      <w:r w:rsidR="00B7266F">
        <w:rPr>
          <w:lang w:val="en-US"/>
        </w:rPr>
        <w:t xml:space="preserve"> I in </w:t>
      </w:r>
      <w:proofErr w:type="spellStart"/>
      <w:r w:rsidR="00B7266F">
        <w:rPr>
          <w:lang w:val="en-US"/>
        </w:rPr>
        <w:t>Manetho</w:t>
      </w:r>
      <w:r w:rsidR="003D0F5A">
        <w:rPr>
          <w:lang w:val="en-US"/>
        </w:rPr>
        <w:t>’s</w:t>
      </w:r>
      <w:proofErr w:type="spellEnd"/>
      <w:r w:rsidR="003D0F5A">
        <w:rPr>
          <w:lang w:val="en-US"/>
        </w:rPr>
        <w:t xml:space="preserve"> kings’ list</w:t>
      </w:r>
      <w:r w:rsidR="00B7266F">
        <w:rPr>
          <w:lang w:val="en-US"/>
        </w:rPr>
        <w:t xml:space="preserve">. </w:t>
      </w:r>
      <w:r w:rsidR="00464E57">
        <w:rPr>
          <w:lang w:val="en-US"/>
        </w:rPr>
        <w:t xml:space="preserve">Herodotus did not describe such reform explicitly: </w:t>
      </w:r>
      <w:r w:rsidR="00684DE8">
        <w:rPr>
          <w:lang w:val="en-US"/>
        </w:rPr>
        <w:t xml:space="preserve">but </w:t>
      </w:r>
      <w:r w:rsidR="00464E57">
        <w:rPr>
          <w:lang w:val="en-US"/>
        </w:rPr>
        <w:t xml:space="preserve">he spoke about the privileges of Egyptian warriors, who held the land plots of 12 </w:t>
      </w:r>
      <w:proofErr w:type="spellStart"/>
      <w:r w:rsidR="00464E57">
        <w:rPr>
          <w:lang w:val="en-US"/>
        </w:rPr>
        <w:t>arouras</w:t>
      </w:r>
      <w:proofErr w:type="spellEnd"/>
      <w:r w:rsidR="00464E57">
        <w:rPr>
          <w:lang w:val="en-US"/>
        </w:rPr>
        <w:t xml:space="preserve"> free of taxation</w:t>
      </w:r>
      <w:r w:rsidR="00CE2692">
        <w:rPr>
          <w:lang w:val="en-US"/>
        </w:rPr>
        <w:t xml:space="preserve"> (</w:t>
      </w:r>
      <w:r w:rsidR="00CE2692" w:rsidRPr="00CE2692">
        <w:rPr>
          <w:lang w:val="en-US"/>
        </w:rPr>
        <w:t>168</w:t>
      </w:r>
      <w:r w:rsidR="00CE2692">
        <w:rPr>
          <w:lang w:val="en-US"/>
        </w:rPr>
        <w:t>)</w:t>
      </w:r>
      <w:r w:rsidR="00464E57">
        <w:rPr>
          <w:lang w:val="en-US"/>
        </w:rPr>
        <w:t xml:space="preserve">, and in other context he said </w:t>
      </w:r>
      <w:r w:rsidR="00CE2692">
        <w:rPr>
          <w:lang w:val="en-US"/>
        </w:rPr>
        <w:t xml:space="preserve">that the distribution of land in equal plots was carried out by King </w:t>
      </w:r>
      <w:proofErr w:type="spellStart"/>
      <w:r w:rsidR="00CE2692">
        <w:rPr>
          <w:lang w:val="en-US"/>
        </w:rPr>
        <w:t>Sesostris</w:t>
      </w:r>
      <w:proofErr w:type="spellEnd"/>
      <w:r w:rsidR="00CE2692">
        <w:rPr>
          <w:lang w:val="en-US"/>
        </w:rPr>
        <w:t xml:space="preserve"> (109), i.e. by the historical </w:t>
      </w:r>
      <w:proofErr w:type="spellStart"/>
      <w:r w:rsidR="00CE2692">
        <w:rPr>
          <w:lang w:val="en-US"/>
        </w:rPr>
        <w:t>Senwosret</w:t>
      </w:r>
      <w:proofErr w:type="spellEnd"/>
      <w:r w:rsidR="00CE2692">
        <w:rPr>
          <w:lang w:val="en-US"/>
        </w:rPr>
        <w:t xml:space="preserve"> III. </w:t>
      </w:r>
      <w:r w:rsidR="00684DE8">
        <w:rPr>
          <w:lang w:val="en-US"/>
        </w:rPr>
        <w:t>It is logical t</w:t>
      </w:r>
      <w:r w:rsidR="00CE2692">
        <w:rPr>
          <w:lang w:val="en-US"/>
        </w:rPr>
        <w:t xml:space="preserve">hat the privilege of warriors </w:t>
      </w:r>
      <w:r w:rsidR="00684DE8">
        <w:rPr>
          <w:lang w:val="en-US"/>
        </w:rPr>
        <w:t xml:space="preserve">had to be </w:t>
      </w:r>
      <w:r w:rsidR="00CE2692">
        <w:rPr>
          <w:lang w:val="en-US"/>
        </w:rPr>
        <w:t xml:space="preserve">introduced simultaneously with the all-embracing distribution of land; </w:t>
      </w:r>
      <w:r w:rsidR="00684DE8">
        <w:rPr>
          <w:lang w:val="en-US"/>
        </w:rPr>
        <w:t xml:space="preserve">but then, in Herodotus’ idea, </w:t>
      </w:r>
      <w:r w:rsidR="00CE2692">
        <w:rPr>
          <w:lang w:val="en-US"/>
        </w:rPr>
        <w:t xml:space="preserve">the privileged military class was also created by a historical king of Dynasty XII. </w:t>
      </w:r>
      <w:r w:rsidR="00B7266F">
        <w:rPr>
          <w:lang w:val="en-US"/>
        </w:rPr>
        <w:t xml:space="preserve">Thus, the </w:t>
      </w:r>
      <w:r w:rsidR="003D0F5A">
        <w:rPr>
          <w:lang w:val="en-US"/>
        </w:rPr>
        <w:t xml:space="preserve">founding </w:t>
      </w:r>
      <w:r w:rsidR="00B7266F">
        <w:rPr>
          <w:lang w:val="en-US"/>
        </w:rPr>
        <w:t xml:space="preserve">activities </w:t>
      </w:r>
      <w:r w:rsidR="003D0F5A">
        <w:rPr>
          <w:lang w:val="en-US"/>
        </w:rPr>
        <w:t xml:space="preserve">of the </w:t>
      </w:r>
      <w:r w:rsidR="00684DE8">
        <w:rPr>
          <w:lang w:val="en-US"/>
        </w:rPr>
        <w:t xml:space="preserve">early </w:t>
      </w:r>
      <w:proofErr w:type="spellStart"/>
      <w:r w:rsidR="003D0F5A">
        <w:rPr>
          <w:lang w:val="en-US"/>
        </w:rPr>
        <w:t>Lybian</w:t>
      </w:r>
      <w:proofErr w:type="spellEnd"/>
      <w:r w:rsidR="003D0F5A">
        <w:rPr>
          <w:lang w:val="en-US"/>
        </w:rPr>
        <w:t xml:space="preserve"> time happen to be</w:t>
      </w:r>
      <w:r w:rsidR="00CE2692">
        <w:rPr>
          <w:lang w:val="en-US"/>
        </w:rPr>
        <w:t xml:space="preserve"> detached from it </w:t>
      </w:r>
      <w:r w:rsidR="00684DE8">
        <w:rPr>
          <w:lang w:val="en-US"/>
        </w:rPr>
        <w:t xml:space="preserve">and </w:t>
      </w:r>
      <w:r w:rsidR="003D0F5A">
        <w:rPr>
          <w:lang w:val="en-US"/>
        </w:rPr>
        <w:t>assigned to much earl</w:t>
      </w:r>
      <w:r w:rsidR="00684DE8">
        <w:rPr>
          <w:lang w:val="en-US"/>
        </w:rPr>
        <w:t>ier epochs of Egyptian history.</w:t>
      </w:r>
    </w:p>
    <w:p w:rsidR="00D61527" w:rsidRDefault="003D0F5A" w:rsidP="00021B17">
      <w:pPr>
        <w:spacing w:line="360" w:lineRule="atLeast"/>
        <w:ind w:firstLine="709"/>
        <w:rPr>
          <w:lang w:val="en-US"/>
        </w:rPr>
      </w:pPr>
      <w:r>
        <w:rPr>
          <w:lang w:val="en-US"/>
        </w:rPr>
        <w:t xml:space="preserve">As for the </w:t>
      </w:r>
      <w:proofErr w:type="spellStart"/>
      <w:r w:rsidRPr="002E3E49">
        <w:rPr>
          <w:szCs w:val="24"/>
          <w:lang w:val="en-US"/>
        </w:rPr>
        <w:t>Lybian</w:t>
      </w:r>
      <w:proofErr w:type="spellEnd"/>
      <w:r w:rsidRPr="002E3E49">
        <w:rPr>
          <w:szCs w:val="24"/>
          <w:lang w:val="en-US"/>
        </w:rPr>
        <w:t xml:space="preserve"> time as such, </w:t>
      </w:r>
      <w:r w:rsidR="001A37D2" w:rsidRPr="002E3E49">
        <w:rPr>
          <w:szCs w:val="24"/>
          <w:lang w:val="en-US"/>
        </w:rPr>
        <w:t>Herodotus</w:t>
      </w:r>
      <w:r w:rsidRPr="002E3E49">
        <w:rPr>
          <w:szCs w:val="24"/>
          <w:lang w:val="en-US"/>
        </w:rPr>
        <w:t>, indeed,</w:t>
      </w:r>
      <w:r w:rsidR="001A37D2" w:rsidRPr="002E3E49">
        <w:rPr>
          <w:szCs w:val="24"/>
          <w:lang w:val="en-US"/>
        </w:rPr>
        <w:t xml:space="preserve"> mentions a King </w:t>
      </w:r>
      <w:proofErr w:type="spellStart"/>
      <w:r w:rsidR="001A37D2" w:rsidRPr="002E3E49">
        <w:rPr>
          <w:szCs w:val="24"/>
          <w:lang w:val="en-US"/>
        </w:rPr>
        <w:t>Asychis</w:t>
      </w:r>
      <w:proofErr w:type="spellEnd"/>
      <w:r w:rsidR="001A37D2" w:rsidRPr="002E3E49">
        <w:rPr>
          <w:szCs w:val="24"/>
          <w:lang w:val="en-US"/>
        </w:rPr>
        <w:t xml:space="preserve">, who ruled after </w:t>
      </w:r>
      <w:proofErr w:type="spellStart"/>
      <w:r w:rsidR="001A37D2" w:rsidRPr="002E3E49">
        <w:rPr>
          <w:szCs w:val="24"/>
          <w:lang w:val="en-US"/>
        </w:rPr>
        <w:t>My</w:t>
      </w:r>
      <w:r w:rsidRPr="002E3E49">
        <w:rPr>
          <w:szCs w:val="24"/>
          <w:lang w:val="en-US"/>
        </w:rPr>
        <w:t>cerinus</w:t>
      </w:r>
      <w:proofErr w:type="spellEnd"/>
      <w:r w:rsidRPr="002E3E49">
        <w:rPr>
          <w:szCs w:val="24"/>
          <w:lang w:val="en-US"/>
        </w:rPr>
        <w:t xml:space="preserve">, built the </w:t>
      </w:r>
      <w:r w:rsidR="001A37D2" w:rsidRPr="002E3E49">
        <w:rPr>
          <w:szCs w:val="24"/>
          <w:lang w:val="en-US"/>
        </w:rPr>
        <w:t>forecourt of the temple of Hephaestus</w:t>
      </w:r>
      <w:r w:rsidR="00850C86">
        <w:rPr>
          <w:szCs w:val="24"/>
          <w:lang w:val="en-US"/>
        </w:rPr>
        <w:t>,</w:t>
      </w:r>
      <w:r w:rsidRPr="002E3E49">
        <w:rPr>
          <w:szCs w:val="24"/>
          <w:lang w:val="en-US"/>
        </w:rPr>
        <w:t xml:space="preserve"> gave a </w:t>
      </w:r>
      <w:r w:rsidR="001A37D2" w:rsidRPr="002E3E49">
        <w:rPr>
          <w:szCs w:val="24"/>
          <w:lang w:val="en-US"/>
        </w:rPr>
        <w:t>law “allowing a man to borrow on the security of his father's corpse”</w:t>
      </w:r>
      <w:r w:rsidR="002E3E49" w:rsidRPr="002E3E49">
        <w:rPr>
          <w:szCs w:val="24"/>
          <w:lang w:val="en-US"/>
        </w:rPr>
        <w:t xml:space="preserve"> </w:t>
      </w:r>
      <w:r w:rsidR="00850C86">
        <w:rPr>
          <w:szCs w:val="24"/>
          <w:lang w:val="en-US"/>
        </w:rPr>
        <w:t xml:space="preserve">and erected a pyramid of bricks </w:t>
      </w:r>
      <w:r w:rsidR="002E3E49" w:rsidRPr="002E3E49">
        <w:rPr>
          <w:szCs w:val="24"/>
          <w:lang w:val="en-US"/>
        </w:rPr>
        <w:t>(136)</w:t>
      </w:r>
      <w:r w:rsidRPr="002E3E49">
        <w:rPr>
          <w:szCs w:val="24"/>
          <w:lang w:val="en-US"/>
        </w:rPr>
        <w:t>.</w:t>
      </w:r>
      <w:r w:rsidR="001A37D2" w:rsidRPr="002E3E49">
        <w:rPr>
          <w:szCs w:val="24"/>
          <w:lang w:val="en-US"/>
        </w:rPr>
        <w:t xml:space="preserve"> </w:t>
      </w:r>
      <w:r w:rsidR="002E3E49">
        <w:rPr>
          <w:szCs w:val="24"/>
          <w:lang w:val="en-US"/>
        </w:rPr>
        <w:t xml:space="preserve">A parallel to </w:t>
      </w:r>
      <w:proofErr w:type="spellStart"/>
      <w:r w:rsidR="002E3E49">
        <w:rPr>
          <w:szCs w:val="24"/>
          <w:lang w:val="en-US"/>
        </w:rPr>
        <w:t>Asychis</w:t>
      </w:r>
      <w:proofErr w:type="spellEnd"/>
      <w:r w:rsidR="002E3E49">
        <w:rPr>
          <w:szCs w:val="24"/>
          <w:lang w:val="en-US"/>
        </w:rPr>
        <w:t xml:space="preserve"> in the narration of Hecataeus/</w:t>
      </w:r>
      <w:proofErr w:type="spellStart"/>
      <w:r w:rsidR="002E3E49">
        <w:rPr>
          <w:szCs w:val="24"/>
          <w:lang w:val="en-US"/>
        </w:rPr>
        <w:t>Diodorus</w:t>
      </w:r>
      <w:proofErr w:type="spellEnd"/>
      <w:r w:rsidR="002E3E49">
        <w:rPr>
          <w:szCs w:val="24"/>
          <w:lang w:val="en-US"/>
        </w:rPr>
        <w:t xml:space="preserve"> seems to be </w:t>
      </w:r>
      <w:proofErr w:type="spellStart"/>
      <w:r w:rsidR="002E3E49">
        <w:rPr>
          <w:szCs w:val="24"/>
          <w:lang w:val="en-US"/>
        </w:rPr>
        <w:t>Sasychis</w:t>
      </w:r>
      <w:proofErr w:type="spellEnd"/>
      <w:r w:rsidR="002E3E49">
        <w:rPr>
          <w:szCs w:val="24"/>
          <w:lang w:val="en-US"/>
        </w:rPr>
        <w:t>, a second greatest lawgiver of Egypt, who codified ritual and invented geometry (</w:t>
      </w:r>
      <w:proofErr w:type="spellStart"/>
      <w:r w:rsidR="002E3E49">
        <w:rPr>
          <w:szCs w:val="24"/>
          <w:lang w:val="en-US"/>
        </w:rPr>
        <w:t>Diod</w:t>
      </w:r>
      <w:proofErr w:type="spellEnd"/>
      <w:r w:rsidR="002E3E49">
        <w:rPr>
          <w:szCs w:val="24"/>
          <w:lang w:val="en-US"/>
        </w:rPr>
        <w:t xml:space="preserve">. I.94.3). The position of these rulers </w:t>
      </w:r>
      <w:r w:rsidR="00CE2692">
        <w:rPr>
          <w:szCs w:val="24"/>
          <w:lang w:val="en-US"/>
        </w:rPr>
        <w:lastRenderedPageBreak/>
        <w:t xml:space="preserve">before the Ethiopian conquest corresponds </w:t>
      </w:r>
      <w:r w:rsidR="00937BC5">
        <w:rPr>
          <w:szCs w:val="24"/>
          <w:lang w:val="en-US"/>
        </w:rPr>
        <w:t xml:space="preserve">to that of the historical </w:t>
      </w:r>
      <w:proofErr w:type="spellStart"/>
      <w:r w:rsidR="00937BC5">
        <w:rPr>
          <w:szCs w:val="24"/>
          <w:lang w:val="en-US"/>
        </w:rPr>
        <w:t>Lybian</w:t>
      </w:r>
      <w:proofErr w:type="spellEnd"/>
      <w:r w:rsidR="00937BC5">
        <w:rPr>
          <w:szCs w:val="24"/>
          <w:lang w:val="en-US"/>
        </w:rPr>
        <w:t xml:space="preserve"> time; and the building of </w:t>
      </w:r>
      <w:proofErr w:type="spellStart"/>
      <w:r w:rsidR="00937BC5">
        <w:rPr>
          <w:szCs w:val="24"/>
          <w:lang w:val="en-US"/>
        </w:rPr>
        <w:t>Asychis</w:t>
      </w:r>
      <w:proofErr w:type="spellEnd"/>
      <w:r w:rsidR="00937BC5">
        <w:rPr>
          <w:szCs w:val="24"/>
          <w:lang w:val="en-US"/>
        </w:rPr>
        <w:t xml:space="preserve">, according to Herodotus, might be seen as a replica of archeologically attested activities of </w:t>
      </w:r>
      <w:proofErr w:type="spellStart"/>
      <w:r w:rsidR="00937BC5">
        <w:rPr>
          <w:szCs w:val="24"/>
          <w:lang w:val="en-US"/>
        </w:rPr>
        <w:t>Shoshenq</w:t>
      </w:r>
      <w:proofErr w:type="spellEnd"/>
      <w:r w:rsidR="00937BC5">
        <w:rPr>
          <w:szCs w:val="24"/>
          <w:lang w:val="en-US"/>
        </w:rPr>
        <w:t xml:space="preserve"> I at Memphis. This led Alan Lloyd to equate both </w:t>
      </w:r>
      <w:proofErr w:type="spellStart"/>
      <w:r w:rsidR="00937BC5">
        <w:rPr>
          <w:szCs w:val="24"/>
          <w:lang w:val="en-US"/>
        </w:rPr>
        <w:t>Asychis</w:t>
      </w:r>
      <w:proofErr w:type="spellEnd"/>
      <w:r w:rsidR="00937BC5">
        <w:rPr>
          <w:szCs w:val="24"/>
          <w:lang w:val="en-US"/>
        </w:rPr>
        <w:t xml:space="preserve"> and </w:t>
      </w:r>
      <w:proofErr w:type="spellStart"/>
      <w:r w:rsidR="00937BC5">
        <w:rPr>
          <w:szCs w:val="24"/>
          <w:lang w:val="en-US"/>
        </w:rPr>
        <w:t>Sasychis</w:t>
      </w:r>
      <w:proofErr w:type="spellEnd"/>
      <w:r w:rsidR="00937BC5">
        <w:rPr>
          <w:szCs w:val="24"/>
          <w:lang w:val="en-US"/>
        </w:rPr>
        <w:t xml:space="preserve"> with </w:t>
      </w:r>
      <w:proofErr w:type="spellStart"/>
      <w:r w:rsidR="00937BC5">
        <w:rPr>
          <w:szCs w:val="24"/>
          <w:lang w:val="en-US"/>
        </w:rPr>
        <w:t>Shoshe</w:t>
      </w:r>
      <w:r w:rsidR="00010C2D">
        <w:rPr>
          <w:szCs w:val="24"/>
          <w:lang w:val="en-US"/>
        </w:rPr>
        <w:t>nq</w:t>
      </w:r>
      <w:proofErr w:type="spellEnd"/>
      <w:r w:rsidR="00010C2D">
        <w:rPr>
          <w:szCs w:val="24"/>
          <w:lang w:val="en-US"/>
        </w:rPr>
        <w:t xml:space="preserve"> I and to see in this image the reflection of the early </w:t>
      </w:r>
      <w:proofErr w:type="spellStart"/>
      <w:r w:rsidR="00010C2D">
        <w:rPr>
          <w:szCs w:val="24"/>
          <w:lang w:val="en-US"/>
        </w:rPr>
        <w:t>Lybian</w:t>
      </w:r>
      <w:proofErr w:type="spellEnd"/>
      <w:r w:rsidR="00010C2D">
        <w:rPr>
          <w:szCs w:val="24"/>
          <w:lang w:val="en-US"/>
        </w:rPr>
        <w:t xml:space="preserve"> time. Two things, however, allows </w:t>
      </w:r>
      <w:r w:rsidR="00D629A9">
        <w:rPr>
          <w:szCs w:val="24"/>
          <w:lang w:val="en-US"/>
        </w:rPr>
        <w:t xml:space="preserve">doubting </w:t>
      </w:r>
      <w:r w:rsidR="00010C2D">
        <w:rPr>
          <w:szCs w:val="24"/>
          <w:lang w:val="en-US"/>
        </w:rPr>
        <w:t xml:space="preserve">that </w:t>
      </w:r>
      <w:r w:rsidR="00D629A9">
        <w:rPr>
          <w:szCs w:val="24"/>
          <w:lang w:val="en-US"/>
        </w:rPr>
        <w:t xml:space="preserve">such </w:t>
      </w:r>
      <w:r w:rsidR="00010C2D">
        <w:rPr>
          <w:szCs w:val="24"/>
          <w:lang w:val="en-US"/>
        </w:rPr>
        <w:t xml:space="preserve">equation </w:t>
      </w:r>
      <w:r w:rsidR="00D629A9">
        <w:rPr>
          <w:szCs w:val="24"/>
          <w:lang w:val="en-US"/>
        </w:rPr>
        <w:t xml:space="preserve">is quite true and that it </w:t>
      </w:r>
      <w:r w:rsidR="00010C2D">
        <w:rPr>
          <w:szCs w:val="24"/>
          <w:lang w:val="en-US"/>
        </w:rPr>
        <w:t>was thought of by the creators of this image. First, both Herodotus and Hecataeus/</w:t>
      </w:r>
      <w:proofErr w:type="spellStart"/>
      <w:r w:rsidR="00010C2D">
        <w:rPr>
          <w:szCs w:val="24"/>
          <w:lang w:val="en-US"/>
        </w:rPr>
        <w:t>Diodorus</w:t>
      </w:r>
      <w:proofErr w:type="spellEnd"/>
      <w:r w:rsidR="00010C2D">
        <w:rPr>
          <w:szCs w:val="24"/>
          <w:lang w:val="en-US"/>
        </w:rPr>
        <w:t xml:space="preserve"> on this king </w:t>
      </w:r>
      <w:r w:rsidR="00F0039B">
        <w:rPr>
          <w:szCs w:val="24"/>
          <w:lang w:val="en-US"/>
        </w:rPr>
        <w:t xml:space="preserve">do not </w:t>
      </w:r>
      <w:r w:rsidR="00010C2D">
        <w:rPr>
          <w:szCs w:val="24"/>
          <w:lang w:val="en-US"/>
        </w:rPr>
        <w:t xml:space="preserve">tell </w:t>
      </w:r>
      <w:r w:rsidR="00F0039B">
        <w:rPr>
          <w:szCs w:val="24"/>
          <w:lang w:val="en-US"/>
        </w:rPr>
        <w:t xml:space="preserve">that this king </w:t>
      </w:r>
      <w:r w:rsidR="00010C2D">
        <w:rPr>
          <w:szCs w:val="24"/>
          <w:lang w:val="en-US"/>
        </w:rPr>
        <w:t>creat</w:t>
      </w:r>
      <w:r w:rsidR="00F0039B">
        <w:rPr>
          <w:szCs w:val="24"/>
          <w:lang w:val="en-US"/>
        </w:rPr>
        <w:t xml:space="preserve">ed the </w:t>
      </w:r>
      <w:r w:rsidR="00010C2D">
        <w:rPr>
          <w:szCs w:val="24"/>
          <w:lang w:val="en-US"/>
        </w:rPr>
        <w:t xml:space="preserve">military class, </w:t>
      </w:r>
      <w:r w:rsidR="00F0039B">
        <w:rPr>
          <w:szCs w:val="24"/>
          <w:lang w:val="en-US"/>
        </w:rPr>
        <w:t xml:space="preserve">though this doing would have been legitimately connected with </w:t>
      </w:r>
      <w:r w:rsidR="00010C2D">
        <w:rPr>
          <w:szCs w:val="24"/>
          <w:lang w:val="en-US"/>
        </w:rPr>
        <w:t xml:space="preserve">the personality of the first </w:t>
      </w:r>
      <w:proofErr w:type="spellStart"/>
      <w:r w:rsidR="00010C2D">
        <w:rPr>
          <w:szCs w:val="24"/>
          <w:lang w:val="en-US"/>
        </w:rPr>
        <w:t>Lybian</w:t>
      </w:r>
      <w:proofErr w:type="spellEnd"/>
      <w:r w:rsidR="00010C2D">
        <w:rPr>
          <w:szCs w:val="24"/>
          <w:lang w:val="en-US"/>
        </w:rPr>
        <w:t xml:space="preserve"> king. Second, </w:t>
      </w:r>
      <w:r w:rsidR="00D629A9">
        <w:rPr>
          <w:szCs w:val="24"/>
          <w:lang w:val="en-US"/>
        </w:rPr>
        <w:t xml:space="preserve">no convincing argument has been given </w:t>
      </w:r>
      <w:r w:rsidR="00F0039B">
        <w:rPr>
          <w:szCs w:val="24"/>
          <w:lang w:val="en-US"/>
        </w:rPr>
        <w:t xml:space="preserve">so far </w:t>
      </w:r>
      <w:r w:rsidR="00D629A9">
        <w:rPr>
          <w:szCs w:val="24"/>
          <w:lang w:val="en-US"/>
        </w:rPr>
        <w:t xml:space="preserve">as to which Egyptian royal name underlies the name </w:t>
      </w:r>
      <w:proofErr w:type="spellStart"/>
      <w:r w:rsidR="00D629A9">
        <w:rPr>
          <w:szCs w:val="24"/>
          <w:lang w:val="en-US"/>
        </w:rPr>
        <w:t>Asychis</w:t>
      </w:r>
      <w:proofErr w:type="spellEnd"/>
      <w:r w:rsidR="00D629A9">
        <w:rPr>
          <w:szCs w:val="24"/>
          <w:lang w:val="en-US"/>
        </w:rPr>
        <w:t xml:space="preserve">, or </w:t>
      </w:r>
      <w:proofErr w:type="spellStart"/>
      <w:r w:rsidR="00D629A9">
        <w:rPr>
          <w:szCs w:val="24"/>
          <w:lang w:val="en-US"/>
        </w:rPr>
        <w:t>Sasychis</w:t>
      </w:r>
      <w:proofErr w:type="spellEnd"/>
      <w:r w:rsidR="00D629A9">
        <w:rPr>
          <w:szCs w:val="24"/>
          <w:lang w:val="en-US"/>
        </w:rPr>
        <w:t xml:space="preserve">. </w:t>
      </w:r>
      <w:r w:rsidR="00445668">
        <w:rPr>
          <w:szCs w:val="24"/>
          <w:lang w:val="en-US"/>
        </w:rPr>
        <w:t xml:space="preserve">So far the most consistent interpretation was to see in it a </w:t>
      </w:r>
      <w:proofErr w:type="spellStart"/>
      <w:r w:rsidR="00445668">
        <w:rPr>
          <w:szCs w:val="24"/>
          <w:lang w:val="en-US"/>
        </w:rPr>
        <w:t>Hellenization</w:t>
      </w:r>
      <w:proofErr w:type="spellEnd"/>
      <w:r w:rsidR="00445668">
        <w:rPr>
          <w:szCs w:val="24"/>
          <w:lang w:val="en-US"/>
        </w:rPr>
        <w:t xml:space="preserve"> of the Egyptian name </w:t>
      </w:r>
      <w:proofErr w:type="spellStart"/>
      <w:r w:rsidR="00445668" w:rsidRPr="00445668">
        <w:rPr>
          <w:rFonts w:ascii="Transliteration" w:hAnsi="Transliteration"/>
          <w:szCs w:val="24"/>
          <w:lang w:val="en-US"/>
        </w:rPr>
        <w:t>aSA-xt</w:t>
      </w:r>
      <w:proofErr w:type="spellEnd"/>
      <w:r w:rsidR="00445668">
        <w:rPr>
          <w:szCs w:val="24"/>
          <w:lang w:val="en-US"/>
        </w:rPr>
        <w:t xml:space="preserve"> – “rich (lit. many, multiple) of things”; </w:t>
      </w:r>
      <w:r w:rsidR="008D3EB9">
        <w:rPr>
          <w:szCs w:val="24"/>
          <w:lang w:val="en-US"/>
        </w:rPr>
        <w:t xml:space="preserve">but </w:t>
      </w:r>
      <w:r w:rsidR="00645AA9">
        <w:rPr>
          <w:szCs w:val="24"/>
          <w:lang w:val="en-US"/>
        </w:rPr>
        <w:t xml:space="preserve">none </w:t>
      </w:r>
      <w:r w:rsidR="008D3EB9">
        <w:rPr>
          <w:szCs w:val="24"/>
          <w:lang w:val="en-US"/>
        </w:rPr>
        <w:t xml:space="preserve">king bore it. However, the founder of Dynasty XXIV </w:t>
      </w:r>
      <w:proofErr w:type="spellStart"/>
      <w:r w:rsidR="008D3EB9">
        <w:rPr>
          <w:szCs w:val="24"/>
          <w:lang w:val="en-US"/>
        </w:rPr>
        <w:t>Tefnakhte</w:t>
      </w:r>
      <w:proofErr w:type="spellEnd"/>
      <w:r w:rsidR="008D3EB9">
        <w:rPr>
          <w:szCs w:val="24"/>
          <w:lang w:val="en-US"/>
        </w:rPr>
        <w:t xml:space="preserve"> had Horus</w:t>
      </w:r>
      <w:r w:rsidR="00664AC9">
        <w:rPr>
          <w:szCs w:val="24"/>
          <w:lang w:val="en-US"/>
        </w:rPr>
        <w:t>’</w:t>
      </w:r>
      <w:r w:rsidR="008D3EB9">
        <w:rPr>
          <w:szCs w:val="24"/>
          <w:lang w:val="en-US"/>
        </w:rPr>
        <w:t xml:space="preserve"> </w:t>
      </w:r>
      <w:r w:rsidR="00B43A7A">
        <w:rPr>
          <w:szCs w:val="24"/>
          <w:lang w:val="en-US"/>
        </w:rPr>
        <w:t>and Two Ladies</w:t>
      </w:r>
      <w:r w:rsidR="00664AC9">
        <w:rPr>
          <w:szCs w:val="24"/>
          <w:lang w:val="en-US"/>
        </w:rPr>
        <w:t>’</w:t>
      </w:r>
      <w:r w:rsidR="00B43A7A">
        <w:rPr>
          <w:szCs w:val="24"/>
          <w:lang w:val="en-US"/>
        </w:rPr>
        <w:t xml:space="preserve"> </w:t>
      </w:r>
      <w:r w:rsidR="008D3EB9">
        <w:rPr>
          <w:szCs w:val="24"/>
          <w:lang w:val="en-US"/>
        </w:rPr>
        <w:t>name</w:t>
      </w:r>
      <w:r w:rsidR="00B43A7A">
        <w:rPr>
          <w:szCs w:val="24"/>
          <w:lang w:val="en-US"/>
        </w:rPr>
        <w:t xml:space="preserve">s </w:t>
      </w:r>
      <w:r w:rsidR="008D3EB9" w:rsidRPr="008D3EB9">
        <w:rPr>
          <w:rFonts w:ascii="Transliteration" w:hAnsi="Transliteration"/>
          <w:szCs w:val="24"/>
          <w:lang w:val="en-US"/>
        </w:rPr>
        <w:t>%</w:t>
      </w:r>
      <w:proofErr w:type="spellStart"/>
      <w:r w:rsidR="008D3EB9" w:rsidRPr="008D3EB9">
        <w:rPr>
          <w:rFonts w:ascii="Transliteration" w:hAnsi="Transliteration"/>
          <w:szCs w:val="24"/>
          <w:lang w:val="en-US"/>
        </w:rPr>
        <w:t>i</w:t>
      </w:r>
      <w:r w:rsidR="008D3EB9">
        <w:rPr>
          <w:rFonts w:ascii="Transliteration" w:hAnsi="Transliteration"/>
          <w:szCs w:val="24"/>
          <w:lang w:val="en-US"/>
        </w:rPr>
        <w:t>A</w:t>
      </w:r>
      <w:r w:rsidR="008D3EB9" w:rsidRPr="008D3EB9">
        <w:rPr>
          <w:rFonts w:ascii="Transliteration" w:hAnsi="Transliteration"/>
          <w:szCs w:val="24"/>
          <w:lang w:val="en-US"/>
        </w:rPr>
        <w:t>-Xt</w:t>
      </w:r>
      <w:proofErr w:type="spellEnd"/>
      <w:r w:rsidR="008D3EB9" w:rsidRPr="008D3EB9">
        <w:rPr>
          <w:szCs w:val="24"/>
          <w:lang w:val="en-US"/>
        </w:rPr>
        <w:t xml:space="preserve"> </w:t>
      </w:r>
      <w:r w:rsidR="008D3EB9">
        <w:rPr>
          <w:szCs w:val="24"/>
          <w:lang w:val="en-US"/>
        </w:rPr>
        <w:t>“Wise with his belly”</w:t>
      </w:r>
      <w:r w:rsidR="00850C86">
        <w:rPr>
          <w:szCs w:val="24"/>
          <w:lang w:val="en-US"/>
        </w:rPr>
        <w:t>;</w:t>
      </w:r>
      <w:r w:rsidR="00B43A7A">
        <w:rPr>
          <w:szCs w:val="24"/>
          <w:lang w:val="en-US"/>
        </w:rPr>
        <w:t xml:space="preserve"> </w:t>
      </w:r>
      <w:r w:rsidR="00850C86">
        <w:rPr>
          <w:szCs w:val="24"/>
          <w:lang w:val="en-US"/>
        </w:rPr>
        <w:t xml:space="preserve">moreover, these names are quite significant, as, according to Robert </w:t>
      </w:r>
      <w:proofErr w:type="spellStart"/>
      <w:r w:rsidR="00850C86">
        <w:rPr>
          <w:szCs w:val="24"/>
          <w:lang w:val="en-US"/>
        </w:rPr>
        <w:t>Ritner</w:t>
      </w:r>
      <w:proofErr w:type="spellEnd"/>
      <w:r w:rsidR="00850C86">
        <w:rPr>
          <w:szCs w:val="24"/>
          <w:lang w:val="en-US"/>
        </w:rPr>
        <w:t>, they allude to the Old Kingdom royal protocol (</w:t>
      </w:r>
      <w:proofErr w:type="spellStart"/>
      <w:r w:rsidR="00850C86">
        <w:rPr>
          <w:szCs w:val="24"/>
          <w:lang w:val="en-US"/>
        </w:rPr>
        <w:t>Ritner</w:t>
      </w:r>
      <w:proofErr w:type="spellEnd"/>
      <w:r w:rsidR="00850C86">
        <w:rPr>
          <w:szCs w:val="24"/>
          <w:lang w:val="en-US"/>
        </w:rPr>
        <w:t xml:space="preserve"> did not make his idea more clear, but he probably meant the two-partite Horus’ names with the second component –</w:t>
      </w:r>
      <w:proofErr w:type="spellStart"/>
      <w:r w:rsidR="00850C86" w:rsidRPr="00850C86">
        <w:rPr>
          <w:rFonts w:ascii="Transliteration" w:hAnsi="Transliteration"/>
          <w:szCs w:val="24"/>
          <w:lang w:val="en-US"/>
        </w:rPr>
        <w:t>Xt</w:t>
      </w:r>
      <w:proofErr w:type="spellEnd"/>
      <w:r w:rsidR="00850C86">
        <w:rPr>
          <w:szCs w:val="24"/>
          <w:lang w:val="en-US"/>
        </w:rPr>
        <w:t xml:space="preserve"> belonging to </w:t>
      </w:r>
      <w:proofErr w:type="spellStart"/>
      <w:r w:rsidR="00664AC9">
        <w:rPr>
          <w:szCs w:val="24"/>
          <w:lang w:val="en-US"/>
        </w:rPr>
        <w:t>Djoser</w:t>
      </w:r>
      <w:proofErr w:type="spellEnd"/>
      <w:r w:rsidR="00664AC9">
        <w:rPr>
          <w:szCs w:val="24"/>
          <w:lang w:val="en-US"/>
        </w:rPr>
        <w:t xml:space="preserve">, </w:t>
      </w:r>
      <w:proofErr w:type="spellStart"/>
      <w:r w:rsidR="00664AC9">
        <w:rPr>
          <w:szCs w:val="24"/>
          <w:lang w:val="en-US"/>
        </w:rPr>
        <w:t>Sekhemkhet</w:t>
      </w:r>
      <w:proofErr w:type="spellEnd"/>
      <w:r w:rsidR="00664AC9">
        <w:rPr>
          <w:szCs w:val="24"/>
          <w:lang w:val="en-US"/>
        </w:rPr>
        <w:t xml:space="preserve">, </w:t>
      </w:r>
      <w:proofErr w:type="spellStart"/>
      <w:r w:rsidR="00850C86">
        <w:rPr>
          <w:szCs w:val="24"/>
          <w:lang w:val="en-US"/>
        </w:rPr>
        <w:t>Menkaure</w:t>
      </w:r>
      <w:proofErr w:type="spellEnd"/>
      <w:r w:rsidR="00850C86">
        <w:rPr>
          <w:szCs w:val="24"/>
          <w:lang w:val="en-US"/>
        </w:rPr>
        <w:t xml:space="preserve"> and </w:t>
      </w:r>
      <w:proofErr w:type="spellStart"/>
      <w:r w:rsidR="00850C86">
        <w:rPr>
          <w:szCs w:val="24"/>
          <w:lang w:val="en-US"/>
        </w:rPr>
        <w:t>Shepseskaf</w:t>
      </w:r>
      <w:proofErr w:type="spellEnd"/>
      <w:r w:rsidR="00850C86">
        <w:rPr>
          <w:szCs w:val="24"/>
          <w:lang w:val="en-US"/>
        </w:rPr>
        <w:t>)</w:t>
      </w:r>
      <w:r w:rsidR="00850C86">
        <w:rPr>
          <w:rStyle w:val="a5"/>
          <w:szCs w:val="24"/>
          <w:lang w:val="en-US"/>
        </w:rPr>
        <w:footnoteReference w:id="1"/>
      </w:r>
      <w:r w:rsidR="00850C86">
        <w:rPr>
          <w:szCs w:val="24"/>
          <w:lang w:val="en-US"/>
        </w:rPr>
        <w:t>.</w:t>
      </w:r>
      <w:r w:rsidR="00664AC9">
        <w:rPr>
          <w:szCs w:val="24"/>
          <w:lang w:val="en-US"/>
        </w:rPr>
        <w:t xml:space="preserve"> The transformation of the Egyptian name </w:t>
      </w:r>
      <w:r w:rsidR="00664AC9" w:rsidRPr="008D3EB9">
        <w:rPr>
          <w:rFonts w:ascii="Transliteration" w:hAnsi="Transliteration"/>
          <w:szCs w:val="24"/>
          <w:lang w:val="en-US"/>
        </w:rPr>
        <w:t>%</w:t>
      </w:r>
      <w:proofErr w:type="spellStart"/>
      <w:r w:rsidR="00664AC9" w:rsidRPr="008D3EB9">
        <w:rPr>
          <w:rFonts w:ascii="Transliteration" w:hAnsi="Transliteration"/>
          <w:szCs w:val="24"/>
          <w:lang w:val="en-US"/>
        </w:rPr>
        <w:t>i</w:t>
      </w:r>
      <w:r w:rsidR="00664AC9">
        <w:rPr>
          <w:rFonts w:ascii="Transliteration" w:hAnsi="Transliteration"/>
          <w:szCs w:val="24"/>
          <w:lang w:val="en-US"/>
        </w:rPr>
        <w:t>A</w:t>
      </w:r>
      <w:r w:rsidR="00664AC9" w:rsidRPr="008D3EB9">
        <w:rPr>
          <w:rFonts w:ascii="Transliteration" w:hAnsi="Transliteration"/>
          <w:szCs w:val="24"/>
          <w:lang w:val="en-US"/>
        </w:rPr>
        <w:t>-Xt</w:t>
      </w:r>
      <w:proofErr w:type="spellEnd"/>
      <w:r w:rsidR="00664AC9">
        <w:rPr>
          <w:rFonts w:ascii="Transliteration" w:hAnsi="Transliteration"/>
          <w:szCs w:val="24"/>
          <w:lang w:val="en-US"/>
        </w:rPr>
        <w:t xml:space="preserve"> </w:t>
      </w:r>
      <w:r w:rsidR="00664AC9">
        <w:rPr>
          <w:szCs w:val="24"/>
          <w:lang w:val="en-US"/>
        </w:rPr>
        <w:t xml:space="preserve">into the Greek </w:t>
      </w:r>
      <w:proofErr w:type="spellStart"/>
      <w:r w:rsidR="00664AC9">
        <w:rPr>
          <w:szCs w:val="24"/>
          <w:lang w:val="en-US"/>
        </w:rPr>
        <w:t>Sasychis</w:t>
      </w:r>
      <w:proofErr w:type="spellEnd"/>
      <w:r w:rsidR="00664AC9">
        <w:rPr>
          <w:szCs w:val="24"/>
          <w:lang w:val="en-US"/>
        </w:rPr>
        <w:t xml:space="preserve"> is plausible, while the form </w:t>
      </w:r>
      <w:proofErr w:type="spellStart"/>
      <w:r w:rsidR="00664AC9">
        <w:rPr>
          <w:szCs w:val="24"/>
          <w:lang w:val="en-US"/>
        </w:rPr>
        <w:t>Asychis</w:t>
      </w:r>
      <w:proofErr w:type="spellEnd"/>
      <w:r w:rsidR="00664AC9">
        <w:rPr>
          <w:szCs w:val="24"/>
          <w:lang w:val="en-US"/>
        </w:rPr>
        <w:t xml:space="preserve"> in Herodotus’ account might be its corruption</w:t>
      </w:r>
      <w:r w:rsidR="0089179E">
        <w:rPr>
          <w:szCs w:val="24"/>
          <w:lang w:val="en-US"/>
        </w:rPr>
        <w:t xml:space="preserve"> (anyway, the connection between them seem</w:t>
      </w:r>
      <w:r w:rsidR="00645AA9">
        <w:rPr>
          <w:szCs w:val="24"/>
          <w:lang w:val="en-US"/>
        </w:rPr>
        <w:t>s</w:t>
      </w:r>
      <w:r w:rsidR="0089179E">
        <w:rPr>
          <w:szCs w:val="24"/>
          <w:lang w:val="en-US"/>
        </w:rPr>
        <w:t xml:space="preserve"> likely to most students)</w:t>
      </w:r>
      <w:r w:rsidR="00664AC9">
        <w:rPr>
          <w:szCs w:val="24"/>
          <w:lang w:val="en-US"/>
        </w:rPr>
        <w:t xml:space="preserve">. </w:t>
      </w:r>
      <w:r w:rsidR="0089179E">
        <w:rPr>
          <w:szCs w:val="24"/>
          <w:lang w:val="en-US"/>
        </w:rPr>
        <w:t xml:space="preserve">There is another reason to see </w:t>
      </w:r>
      <w:proofErr w:type="spellStart"/>
      <w:r w:rsidR="0089179E">
        <w:rPr>
          <w:szCs w:val="24"/>
          <w:lang w:val="en-US"/>
        </w:rPr>
        <w:t>Tefnakhte</w:t>
      </w:r>
      <w:proofErr w:type="spellEnd"/>
      <w:r w:rsidR="0089179E">
        <w:rPr>
          <w:szCs w:val="24"/>
          <w:lang w:val="en-US"/>
        </w:rPr>
        <w:t xml:space="preserve"> in </w:t>
      </w:r>
      <w:proofErr w:type="spellStart"/>
      <w:r w:rsidR="0089179E">
        <w:rPr>
          <w:szCs w:val="24"/>
          <w:lang w:val="en-US"/>
        </w:rPr>
        <w:t>Asychis</w:t>
      </w:r>
      <w:proofErr w:type="spellEnd"/>
      <w:r w:rsidR="0089179E">
        <w:rPr>
          <w:szCs w:val="24"/>
          <w:lang w:val="en-US"/>
        </w:rPr>
        <w:t>/</w:t>
      </w:r>
      <w:proofErr w:type="spellStart"/>
      <w:r w:rsidR="0089179E">
        <w:rPr>
          <w:szCs w:val="24"/>
          <w:lang w:val="en-US"/>
        </w:rPr>
        <w:t>Sasychis</w:t>
      </w:r>
      <w:proofErr w:type="spellEnd"/>
      <w:r w:rsidR="0089179E">
        <w:rPr>
          <w:szCs w:val="24"/>
          <w:lang w:val="en-US"/>
        </w:rPr>
        <w:t>: Hecataeus/</w:t>
      </w:r>
      <w:proofErr w:type="spellStart"/>
      <w:r w:rsidR="0089179E">
        <w:rPr>
          <w:szCs w:val="24"/>
          <w:lang w:val="en-US"/>
        </w:rPr>
        <w:t>Diodorus</w:t>
      </w:r>
      <w:proofErr w:type="spellEnd"/>
      <w:r w:rsidR="0089179E">
        <w:rPr>
          <w:szCs w:val="24"/>
          <w:lang w:val="en-US"/>
        </w:rPr>
        <w:t xml:space="preserve"> tell that </w:t>
      </w:r>
      <w:proofErr w:type="spellStart"/>
      <w:r w:rsidR="0089179E">
        <w:rPr>
          <w:szCs w:val="24"/>
          <w:lang w:val="en-US"/>
        </w:rPr>
        <w:t>Menas</w:t>
      </w:r>
      <w:proofErr w:type="spellEnd"/>
      <w:r w:rsidR="0089179E">
        <w:rPr>
          <w:szCs w:val="24"/>
          <w:lang w:val="en-US"/>
        </w:rPr>
        <w:t xml:space="preserve"> had once been a founder of “luxurious life”</w:t>
      </w:r>
      <w:r w:rsidR="00364B30">
        <w:rPr>
          <w:szCs w:val="24"/>
          <w:lang w:val="en-US"/>
        </w:rPr>
        <w:t xml:space="preserve"> but later</w:t>
      </w:r>
      <w:r w:rsidR="0089179E">
        <w:rPr>
          <w:szCs w:val="24"/>
          <w:lang w:val="en-US"/>
        </w:rPr>
        <w:t xml:space="preserve"> King </w:t>
      </w:r>
      <w:proofErr w:type="spellStart"/>
      <w:r w:rsidR="0089179E" w:rsidRPr="0089179E">
        <w:rPr>
          <w:lang w:val="en-US"/>
        </w:rPr>
        <w:t>Tnephachthus</w:t>
      </w:r>
      <w:proofErr w:type="spellEnd"/>
      <w:r w:rsidR="0089179E">
        <w:rPr>
          <w:szCs w:val="24"/>
          <w:lang w:val="en-US"/>
        </w:rPr>
        <w:t xml:space="preserve"> experienced </w:t>
      </w:r>
      <w:r w:rsidR="00364B30">
        <w:rPr>
          <w:szCs w:val="24"/>
          <w:lang w:val="en-US"/>
        </w:rPr>
        <w:t>great</w:t>
      </w:r>
      <w:r w:rsidR="0089179E">
        <w:rPr>
          <w:szCs w:val="24"/>
          <w:lang w:val="en-US"/>
        </w:rPr>
        <w:t xml:space="preserve"> hardships during his </w:t>
      </w:r>
      <w:r w:rsidR="00364B30">
        <w:rPr>
          <w:szCs w:val="24"/>
          <w:lang w:val="en-US"/>
        </w:rPr>
        <w:t xml:space="preserve">war </w:t>
      </w:r>
      <w:r w:rsidR="0089179E">
        <w:rPr>
          <w:szCs w:val="24"/>
          <w:lang w:val="en-US"/>
        </w:rPr>
        <w:t>against Arabia, “</w:t>
      </w:r>
      <w:r w:rsidR="0089179E" w:rsidRPr="0089179E">
        <w:rPr>
          <w:lang w:val="en-US"/>
        </w:rPr>
        <w:t>denounced luxury and pronounced a curse on the king who had first taught the people their extravagant way of living</w:t>
      </w:r>
      <w:r w:rsidR="0089179E">
        <w:rPr>
          <w:szCs w:val="24"/>
          <w:lang w:val="en-US"/>
        </w:rPr>
        <w:t xml:space="preserve">” and wrote down his curse in the temple of Zeus. </w:t>
      </w:r>
      <w:proofErr w:type="spellStart"/>
      <w:r w:rsidR="0089179E" w:rsidRPr="0089179E">
        <w:rPr>
          <w:lang w:val="en-US"/>
        </w:rPr>
        <w:t>Tnephachthus</w:t>
      </w:r>
      <w:proofErr w:type="spellEnd"/>
      <w:r w:rsidR="0089179E">
        <w:rPr>
          <w:lang w:val="en-US"/>
        </w:rPr>
        <w:t xml:space="preserve"> is called the father of </w:t>
      </w:r>
      <w:proofErr w:type="spellStart"/>
      <w:r w:rsidR="0089179E">
        <w:rPr>
          <w:lang w:val="en-US"/>
        </w:rPr>
        <w:t>Bochoris</w:t>
      </w:r>
      <w:proofErr w:type="spellEnd"/>
      <w:r w:rsidR="0089179E">
        <w:rPr>
          <w:lang w:val="en-US"/>
        </w:rPr>
        <w:t xml:space="preserve">, so his identity with </w:t>
      </w:r>
      <w:proofErr w:type="spellStart"/>
      <w:r w:rsidR="0089179E">
        <w:rPr>
          <w:szCs w:val="24"/>
          <w:lang w:val="en-US"/>
        </w:rPr>
        <w:t>Tefnakhte</w:t>
      </w:r>
      <w:proofErr w:type="spellEnd"/>
      <w:r w:rsidR="0089179E">
        <w:rPr>
          <w:szCs w:val="24"/>
          <w:lang w:val="en-US"/>
        </w:rPr>
        <w:t xml:space="preserve"> is certain. </w:t>
      </w:r>
      <w:r w:rsidR="00645AA9">
        <w:rPr>
          <w:szCs w:val="24"/>
          <w:lang w:val="en-US"/>
        </w:rPr>
        <w:t xml:space="preserve">According to this statement </w:t>
      </w:r>
      <w:proofErr w:type="spellStart"/>
      <w:r w:rsidR="0089179E" w:rsidRPr="0089179E">
        <w:rPr>
          <w:lang w:val="en-US"/>
        </w:rPr>
        <w:t>Tnephachthus</w:t>
      </w:r>
      <w:proofErr w:type="spellEnd"/>
      <w:r w:rsidR="0089179E">
        <w:rPr>
          <w:lang w:val="en-US"/>
        </w:rPr>
        <w:t xml:space="preserve"> formulated some basic principles of life, </w:t>
      </w:r>
      <w:r w:rsidR="00645AA9">
        <w:rPr>
          <w:lang w:val="en-US"/>
        </w:rPr>
        <w:t xml:space="preserve">and this is also comparable </w:t>
      </w:r>
      <w:r w:rsidR="0089179E">
        <w:rPr>
          <w:lang w:val="en-US"/>
        </w:rPr>
        <w:t xml:space="preserve">with </w:t>
      </w:r>
      <w:proofErr w:type="spellStart"/>
      <w:r w:rsidR="0089179E">
        <w:rPr>
          <w:lang w:val="en-US"/>
        </w:rPr>
        <w:t>Sasychis</w:t>
      </w:r>
      <w:proofErr w:type="spellEnd"/>
      <w:r w:rsidR="0089179E">
        <w:rPr>
          <w:lang w:val="en-US"/>
        </w:rPr>
        <w:t>’ codifying rituals</w:t>
      </w:r>
      <w:r w:rsidR="00645AA9">
        <w:rPr>
          <w:lang w:val="en-US"/>
        </w:rPr>
        <w:t>, introducing the fundamental law on borrowing on the security of mummy</w:t>
      </w:r>
      <w:r w:rsidR="0089179E">
        <w:rPr>
          <w:lang w:val="en-US"/>
        </w:rPr>
        <w:t xml:space="preserve"> and inventing geometry. </w:t>
      </w:r>
      <w:r w:rsidR="00364B30" w:rsidRPr="00364B30">
        <w:rPr>
          <w:lang w:val="en-US"/>
        </w:rPr>
        <w:t>I</w:t>
      </w:r>
      <w:r w:rsidR="00364B30">
        <w:rPr>
          <w:lang w:val="en-US"/>
        </w:rPr>
        <w:t xml:space="preserve">n fact it is significant that the founder of the </w:t>
      </w:r>
      <w:proofErr w:type="spellStart"/>
      <w:r w:rsidR="00364B30">
        <w:rPr>
          <w:lang w:val="en-US"/>
        </w:rPr>
        <w:t>Saite</w:t>
      </w:r>
      <w:proofErr w:type="spellEnd"/>
      <w:r w:rsidR="00364B30">
        <w:rPr>
          <w:lang w:val="en-US"/>
        </w:rPr>
        <w:t xml:space="preserve"> royal house is portrayed as a sort of cultural hero; however, if my interpretation is correct, the images of </w:t>
      </w:r>
      <w:proofErr w:type="spellStart"/>
      <w:r w:rsidR="00364B30">
        <w:rPr>
          <w:lang w:val="en-US"/>
        </w:rPr>
        <w:t>Lybian</w:t>
      </w:r>
      <w:proofErr w:type="spellEnd"/>
      <w:r w:rsidR="00364B30">
        <w:rPr>
          <w:lang w:val="en-US"/>
        </w:rPr>
        <w:t xml:space="preserve"> kings and any notion of the</w:t>
      </w:r>
      <w:r w:rsidR="00645AA9">
        <w:rPr>
          <w:lang w:val="en-US"/>
        </w:rPr>
        <w:t>ir</w:t>
      </w:r>
      <w:r w:rsidR="00364B30">
        <w:rPr>
          <w:lang w:val="en-US"/>
        </w:rPr>
        <w:t xml:space="preserve"> founding activities are absent from the narrations of Herodotus and Hecataeus/</w:t>
      </w:r>
      <w:proofErr w:type="spellStart"/>
      <w:r w:rsidR="00364B30">
        <w:rPr>
          <w:lang w:val="en-US"/>
        </w:rPr>
        <w:t>Diodorus</w:t>
      </w:r>
      <w:proofErr w:type="spellEnd"/>
      <w:r w:rsidR="00364B30">
        <w:rPr>
          <w:lang w:val="en-US"/>
        </w:rPr>
        <w:t>.</w:t>
      </w:r>
    </w:p>
    <w:p w:rsidR="00DD6254" w:rsidRDefault="00645AA9" w:rsidP="00DD6254">
      <w:pPr>
        <w:spacing w:line="360" w:lineRule="atLeast"/>
        <w:ind w:firstLine="709"/>
        <w:rPr>
          <w:lang w:val="en-US"/>
        </w:rPr>
      </w:pPr>
      <w:r>
        <w:rPr>
          <w:lang w:val="en-US"/>
        </w:rPr>
        <w:t xml:space="preserve">Still more </w:t>
      </w:r>
      <w:r w:rsidR="0011393C">
        <w:rPr>
          <w:lang w:val="en-US"/>
        </w:rPr>
        <w:t xml:space="preserve">importance to the </w:t>
      </w:r>
      <w:proofErr w:type="spellStart"/>
      <w:r w:rsidR="0011393C">
        <w:rPr>
          <w:lang w:val="en-US"/>
        </w:rPr>
        <w:t>Saite</w:t>
      </w:r>
      <w:proofErr w:type="spellEnd"/>
      <w:r w:rsidR="0011393C">
        <w:rPr>
          <w:lang w:val="en-US"/>
        </w:rPr>
        <w:t xml:space="preserve"> house in the traditions </w:t>
      </w:r>
      <w:r>
        <w:rPr>
          <w:lang w:val="en-US"/>
        </w:rPr>
        <w:t xml:space="preserve">discussed is given by the image </w:t>
      </w:r>
      <w:r w:rsidR="0011393C">
        <w:rPr>
          <w:lang w:val="en-US"/>
        </w:rPr>
        <w:t xml:space="preserve">of King </w:t>
      </w:r>
      <w:proofErr w:type="spellStart"/>
      <w:r w:rsidR="0011393C">
        <w:rPr>
          <w:lang w:val="en-US"/>
        </w:rPr>
        <w:t>Bocchoris</w:t>
      </w:r>
      <w:proofErr w:type="spellEnd"/>
      <w:r>
        <w:rPr>
          <w:lang w:val="en-US"/>
        </w:rPr>
        <w:t>, which is</w:t>
      </w:r>
      <w:r w:rsidR="0011393C">
        <w:rPr>
          <w:lang w:val="en-US"/>
        </w:rPr>
        <w:t xml:space="preserve"> presented by Hecataeus/</w:t>
      </w:r>
      <w:proofErr w:type="spellStart"/>
      <w:r w:rsidR="0011393C">
        <w:rPr>
          <w:lang w:val="en-US"/>
        </w:rPr>
        <w:t>Diodorus</w:t>
      </w:r>
      <w:proofErr w:type="spellEnd"/>
      <w:r w:rsidR="0011393C">
        <w:rPr>
          <w:lang w:val="en-US"/>
        </w:rPr>
        <w:t xml:space="preserve">, though absent in the narration of Herodotus. A label of </w:t>
      </w:r>
      <w:proofErr w:type="spellStart"/>
      <w:r w:rsidR="0011393C">
        <w:rPr>
          <w:lang w:val="en-US"/>
        </w:rPr>
        <w:t>Bocchoris</w:t>
      </w:r>
      <w:proofErr w:type="spellEnd"/>
      <w:r w:rsidR="0011393C">
        <w:rPr>
          <w:lang w:val="en-US"/>
        </w:rPr>
        <w:t xml:space="preserve"> is his wisdom, which made him a famous law-giver; however, his image is not entirely positive and he is </w:t>
      </w:r>
      <w:r>
        <w:rPr>
          <w:lang w:val="en-US"/>
        </w:rPr>
        <w:t xml:space="preserve">shown </w:t>
      </w:r>
      <w:r w:rsidR="0011393C">
        <w:rPr>
          <w:lang w:val="en-US"/>
        </w:rPr>
        <w:t xml:space="preserve">not just wise but also as cunning person. </w:t>
      </w:r>
      <w:r>
        <w:rPr>
          <w:lang w:val="en-US"/>
        </w:rPr>
        <w:t>S</w:t>
      </w:r>
      <w:r w:rsidR="001722E6">
        <w:rPr>
          <w:lang w:val="en-US"/>
        </w:rPr>
        <w:t xml:space="preserve">imilar image </w:t>
      </w:r>
      <w:r>
        <w:rPr>
          <w:lang w:val="en-US"/>
        </w:rPr>
        <w:t>was</w:t>
      </w:r>
      <w:r w:rsidR="001722E6">
        <w:rPr>
          <w:lang w:val="en-US"/>
        </w:rPr>
        <w:t xml:space="preserve"> given by Herodotus to </w:t>
      </w:r>
      <w:proofErr w:type="spellStart"/>
      <w:r w:rsidR="001722E6">
        <w:rPr>
          <w:lang w:val="en-US"/>
        </w:rPr>
        <w:t>Rhampsinitus</w:t>
      </w:r>
      <w:proofErr w:type="spellEnd"/>
      <w:r w:rsidR="001722E6">
        <w:rPr>
          <w:lang w:val="en-US"/>
        </w:rPr>
        <w:t xml:space="preserve">, whose wisdom provided to Egypt the best laws but who was also greedy and cunning; symptomatically, his reign is the eve of the </w:t>
      </w:r>
      <w:r w:rsidR="001722E6">
        <w:rPr>
          <w:lang w:val="en-US"/>
        </w:rPr>
        <w:lastRenderedPageBreak/>
        <w:t xml:space="preserve">great trouble of pyramid building. </w:t>
      </w:r>
      <w:r>
        <w:rPr>
          <w:lang w:val="en-US"/>
        </w:rPr>
        <w:t>T</w:t>
      </w:r>
      <w:r w:rsidR="001722E6">
        <w:rPr>
          <w:lang w:val="en-US"/>
        </w:rPr>
        <w:t xml:space="preserve">he reign of </w:t>
      </w:r>
      <w:proofErr w:type="spellStart"/>
      <w:r w:rsidR="001722E6">
        <w:rPr>
          <w:lang w:val="en-US"/>
        </w:rPr>
        <w:t>Bocchoris</w:t>
      </w:r>
      <w:proofErr w:type="spellEnd"/>
      <w:r w:rsidR="001722E6">
        <w:rPr>
          <w:lang w:val="en-US"/>
        </w:rPr>
        <w:t xml:space="preserve"> also precedes the trouble of the Ethiopian conquest, though Hecataeus/</w:t>
      </w:r>
      <w:proofErr w:type="spellStart"/>
      <w:r w:rsidR="001722E6">
        <w:rPr>
          <w:lang w:val="en-US"/>
        </w:rPr>
        <w:t>Diodorus</w:t>
      </w:r>
      <w:proofErr w:type="spellEnd"/>
      <w:r w:rsidR="001722E6">
        <w:rPr>
          <w:lang w:val="en-US"/>
        </w:rPr>
        <w:t xml:space="preserve"> say somewhat oddly that the Ethiopian </w:t>
      </w:r>
      <w:proofErr w:type="spellStart"/>
      <w:r w:rsidR="001722E6">
        <w:rPr>
          <w:lang w:val="en-US"/>
        </w:rPr>
        <w:t>Sabaco</w:t>
      </w:r>
      <w:r w:rsidR="009D4174">
        <w:rPr>
          <w:lang w:val="en-US"/>
        </w:rPr>
        <w:t>n</w:t>
      </w:r>
      <w:proofErr w:type="spellEnd"/>
      <w:r w:rsidR="001722E6">
        <w:rPr>
          <w:lang w:val="en-US"/>
        </w:rPr>
        <w:t xml:space="preserve"> ruled much later than </w:t>
      </w:r>
      <w:proofErr w:type="spellStart"/>
      <w:r w:rsidR="001722E6">
        <w:rPr>
          <w:lang w:val="en-US"/>
        </w:rPr>
        <w:t>Bocchoris</w:t>
      </w:r>
      <w:proofErr w:type="spellEnd"/>
      <w:r w:rsidR="001722E6">
        <w:rPr>
          <w:lang w:val="en-US"/>
        </w:rPr>
        <w:t xml:space="preserve">. In fact, such saying wants some explanation: not only the advent of the Nubian king </w:t>
      </w:r>
      <w:proofErr w:type="spellStart"/>
      <w:r w:rsidR="001722E6">
        <w:rPr>
          <w:lang w:val="en-US"/>
        </w:rPr>
        <w:t>Shabaka</w:t>
      </w:r>
      <w:proofErr w:type="spellEnd"/>
      <w:r w:rsidR="001722E6">
        <w:rPr>
          <w:lang w:val="en-US"/>
        </w:rPr>
        <w:t xml:space="preserve"> must have fallen in the time of the real King </w:t>
      </w:r>
      <w:proofErr w:type="spellStart"/>
      <w:r w:rsidR="001722E6">
        <w:rPr>
          <w:lang w:val="en-US"/>
        </w:rPr>
        <w:t>Bocchoris</w:t>
      </w:r>
      <w:proofErr w:type="spellEnd"/>
      <w:r w:rsidR="001722E6">
        <w:rPr>
          <w:lang w:val="en-US"/>
        </w:rPr>
        <w:t xml:space="preserve"> but also </w:t>
      </w:r>
      <w:proofErr w:type="spellStart"/>
      <w:r w:rsidR="001722E6">
        <w:rPr>
          <w:lang w:val="en-US"/>
        </w:rPr>
        <w:t>Manetho</w:t>
      </w:r>
      <w:proofErr w:type="spellEnd"/>
      <w:r w:rsidR="001722E6">
        <w:rPr>
          <w:lang w:val="en-US"/>
        </w:rPr>
        <w:t xml:space="preserve"> says that he was burnt alive by the invader. Beside </w:t>
      </w:r>
      <w:proofErr w:type="spellStart"/>
      <w:r w:rsidR="001722E6">
        <w:rPr>
          <w:lang w:val="en-US"/>
        </w:rPr>
        <w:t>Manetho</w:t>
      </w:r>
      <w:proofErr w:type="spellEnd"/>
      <w:r w:rsidR="001722E6">
        <w:rPr>
          <w:lang w:val="en-US"/>
        </w:rPr>
        <w:t xml:space="preserve"> there is rather a good deal of evidence about </w:t>
      </w:r>
      <w:proofErr w:type="spellStart"/>
      <w:r w:rsidR="001722E6">
        <w:rPr>
          <w:lang w:val="en-US"/>
        </w:rPr>
        <w:t>Bocchoris</w:t>
      </w:r>
      <w:proofErr w:type="spellEnd"/>
      <w:r w:rsidR="001722E6">
        <w:rPr>
          <w:lang w:val="en-US"/>
        </w:rPr>
        <w:t xml:space="preserve"> in the </w:t>
      </w:r>
      <w:r w:rsidR="00FC0782">
        <w:rPr>
          <w:lang w:val="en-US"/>
        </w:rPr>
        <w:t xml:space="preserve">tradition of the Late Antiquity: Plutarch says that the goddess Isis put on his head a snake, which caused him to decide different matters fairly and prevented his cruelties; and Claudius </w:t>
      </w:r>
      <w:proofErr w:type="spellStart"/>
      <w:r w:rsidR="00FC0782">
        <w:rPr>
          <w:lang w:val="en-US"/>
        </w:rPr>
        <w:t>Aelianus</w:t>
      </w:r>
      <w:proofErr w:type="spellEnd"/>
      <w:r w:rsidR="00FC0782">
        <w:rPr>
          <w:lang w:val="en-US"/>
        </w:rPr>
        <w:t xml:space="preserve"> ascribed to him an intention to have an ordinary bull fight the sacred bull </w:t>
      </w:r>
      <w:proofErr w:type="spellStart"/>
      <w:r w:rsidR="00FC0782">
        <w:rPr>
          <w:lang w:val="en-US"/>
        </w:rPr>
        <w:t>Mnevis</w:t>
      </w:r>
      <w:proofErr w:type="spellEnd"/>
      <w:r w:rsidR="00FC0782">
        <w:rPr>
          <w:lang w:val="en-US"/>
        </w:rPr>
        <w:t>. However, two evidences are crucially important</w:t>
      </w:r>
      <w:r w:rsidR="003A4B2B">
        <w:rPr>
          <w:lang w:val="en-US"/>
        </w:rPr>
        <w:t>: first,</w:t>
      </w:r>
      <w:r w:rsidR="00FC0782">
        <w:rPr>
          <w:lang w:val="en-US"/>
        </w:rPr>
        <w:t xml:space="preserve"> </w:t>
      </w:r>
      <w:r w:rsidR="003A4B2B">
        <w:rPr>
          <w:lang w:val="en-US"/>
        </w:rPr>
        <w:t xml:space="preserve">the famous </w:t>
      </w:r>
      <w:r w:rsidR="003A4B2B" w:rsidRPr="003A4B2B">
        <w:rPr>
          <w:i/>
          <w:lang w:val="en-US"/>
        </w:rPr>
        <w:t>Oracle of Lamb</w:t>
      </w:r>
      <w:r w:rsidR="003A4B2B">
        <w:rPr>
          <w:lang w:val="en-US"/>
        </w:rPr>
        <w:t xml:space="preserve"> dates to the reign of </w:t>
      </w:r>
      <w:proofErr w:type="spellStart"/>
      <w:r w:rsidR="003A4B2B">
        <w:rPr>
          <w:lang w:val="en-US"/>
        </w:rPr>
        <w:t>Bocchoris</w:t>
      </w:r>
      <w:proofErr w:type="spellEnd"/>
      <w:r w:rsidR="003A4B2B">
        <w:rPr>
          <w:lang w:val="en-US"/>
        </w:rPr>
        <w:t xml:space="preserve"> the prophecy of miraculous lamb about hardships of Egypt under foreign rule, and similar statement is given by </w:t>
      </w:r>
      <w:proofErr w:type="spellStart"/>
      <w:r w:rsidR="003A4B2B">
        <w:rPr>
          <w:lang w:val="en-US"/>
        </w:rPr>
        <w:t>Manetho</w:t>
      </w:r>
      <w:proofErr w:type="spellEnd"/>
      <w:r w:rsidR="003A4B2B">
        <w:rPr>
          <w:lang w:val="en-US"/>
        </w:rPr>
        <w:t xml:space="preserve">. Second, according to Lysimachus of Alexandria quoted by Josephus and Tacitus </w:t>
      </w:r>
      <w:proofErr w:type="spellStart"/>
      <w:r w:rsidR="003A4B2B">
        <w:rPr>
          <w:lang w:val="en-US"/>
        </w:rPr>
        <w:t>Bocchoris</w:t>
      </w:r>
      <w:proofErr w:type="spellEnd"/>
      <w:r w:rsidR="003A4B2B">
        <w:rPr>
          <w:lang w:val="en-US"/>
        </w:rPr>
        <w:t xml:space="preserve"> sent to desert a mass of ritually impure suffering from skin diseases, which eventually gave origin to the people of Jews. </w:t>
      </w:r>
      <w:r w:rsidR="00981BBF">
        <w:rPr>
          <w:lang w:val="en-US"/>
        </w:rPr>
        <w:t xml:space="preserve">The latter statement has an easily recognizable parallel in </w:t>
      </w:r>
      <w:proofErr w:type="spellStart"/>
      <w:r w:rsidR="00981BBF">
        <w:rPr>
          <w:lang w:val="en-US"/>
        </w:rPr>
        <w:t>Manetho’s</w:t>
      </w:r>
      <w:proofErr w:type="spellEnd"/>
      <w:r w:rsidR="00981BBF">
        <w:rPr>
          <w:lang w:val="en-US"/>
        </w:rPr>
        <w:t xml:space="preserve"> story about similar iniquity of King </w:t>
      </w:r>
      <w:proofErr w:type="spellStart"/>
      <w:r w:rsidR="00981BBF">
        <w:rPr>
          <w:lang w:val="en-US"/>
        </w:rPr>
        <w:t>Amenophis</w:t>
      </w:r>
      <w:proofErr w:type="spellEnd"/>
      <w:r w:rsidR="00981BBF">
        <w:rPr>
          <w:lang w:val="en-US"/>
        </w:rPr>
        <w:t xml:space="preserve"> at the end of Dynasty XIX, which provoked the downfall of Egypt to the power of the </w:t>
      </w:r>
      <w:proofErr w:type="spellStart"/>
      <w:r w:rsidR="00981BBF">
        <w:rPr>
          <w:lang w:val="en-US"/>
        </w:rPr>
        <w:t>Hyksos</w:t>
      </w:r>
      <w:proofErr w:type="spellEnd"/>
      <w:r w:rsidR="00981BBF">
        <w:rPr>
          <w:lang w:val="en-US"/>
        </w:rPr>
        <w:t xml:space="preserve"> allied with Egyptian lepers. These evidences definitely state that in the time of </w:t>
      </w:r>
      <w:proofErr w:type="spellStart"/>
      <w:r w:rsidR="00981BBF">
        <w:rPr>
          <w:lang w:val="en-US"/>
        </w:rPr>
        <w:t>Bocchoris</w:t>
      </w:r>
      <w:proofErr w:type="spellEnd"/>
      <w:r w:rsidR="00981BBF">
        <w:rPr>
          <w:lang w:val="en-US"/>
        </w:rPr>
        <w:t xml:space="preserve"> not only the later turmoil of foreign conquest was predictable but also it was caused by his own misdoings. Probably, the statement of </w:t>
      </w:r>
      <w:proofErr w:type="spellStart"/>
      <w:r w:rsidR="00981BBF">
        <w:rPr>
          <w:lang w:val="en-US"/>
        </w:rPr>
        <w:t>Manetho</w:t>
      </w:r>
      <w:proofErr w:type="spellEnd"/>
      <w:r w:rsidR="00981BBF">
        <w:rPr>
          <w:lang w:val="en-US"/>
        </w:rPr>
        <w:t xml:space="preserve"> about the predictions of lamb registers the existence of this considerably negative image of </w:t>
      </w:r>
      <w:proofErr w:type="spellStart"/>
      <w:r w:rsidR="00981BBF">
        <w:rPr>
          <w:lang w:val="en-US"/>
        </w:rPr>
        <w:t>Bocchoris</w:t>
      </w:r>
      <w:proofErr w:type="spellEnd"/>
      <w:r w:rsidR="00981BBF">
        <w:rPr>
          <w:lang w:val="en-US"/>
        </w:rPr>
        <w:t xml:space="preserve"> by the early Hellenistic time; however, it</w:t>
      </w:r>
      <w:r w:rsidR="00DD6254">
        <w:rPr>
          <w:lang w:val="en-US"/>
        </w:rPr>
        <w:t>s negative message can hardly be inspired by some tendency of this time and must come back to earlier epoch, when it could be more or less topical.</w:t>
      </w:r>
      <w:r w:rsidR="00981BBF">
        <w:rPr>
          <w:lang w:val="en-US"/>
        </w:rPr>
        <w:t xml:space="preserve"> Traces of the same attitude are seen in the evidence of Hecataeus/</w:t>
      </w:r>
      <w:proofErr w:type="spellStart"/>
      <w:r w:rsidR="00981BBF">
        <w:rPr>
          <w:lang w:val="en-US"/>
        </w:rPr>
        <w:t>Diodorus</w:t>
      </w:r>
      <w:proofErr w:type="spellEnd"/>
      <w:r w:rsidR="00981BBF">
        <w:rPr>
          <w:lang w:val="en-US"/>
        </w:rPr>
        <w:t xml:space="preserve"> about the cunning </w:t>
      </w:r>
      <w:proofErr w:type="spellStart"/>
      <w:r w:rsidR="00981BBF">
        <w:rPr>
          <w:lang w:val="en-US"/>
        </w:rPr>
        <w:t>Bocchoris</w:t>
      </w:r>
      <w:proofErr w:type="spellEnd"/>
      <w:r w:rsidR="00981BBF">
        <w:rPr>
          <w:lang w:val="en-US"/>
        </w:rPr>
        <w:t xml:space="preserve">; but here </w:t>
      </w:r>
      <w:r w:rsidR="009D4174">
        <w:rPr>
          <w:lang w:val="en-US"/>
        </w:rPr>
        <w:t>his negative features are softened greatly, to the degree of some ambivalence in his image. Perhaps, this softening might explain why Hecataeus/</w:t>
      </w:r>
      <w:proofErr w:type="spellStart"/>
      <w:r w:rsidR="009D4174">
        <w:rPr>
          <w:lang w:val="en-US"/>
        </w:rPr>
        <w:t>Diodorus</w:t>
      </w:r>
      <w:proofErr w:type="spellEnd"/>
      <w:r w:rsidR="009D4174">
        <w:rPr>
          <w:lang w:val="en-US"/>
        </w:rPr>
        <w:t xml:space="preserve"> ma</w:t>
      </w:r>
      <w:r w:rsidR="00492EDD">
        <w:rPr>
          <w:lang w:val="en-US"/>
        </w:rPr>
        <w:t>d</w:t>
      </w:r>
      <w:r w:rsidR="009D4174">
        <w:rPr>
          <w:lang w:val="en-US"/>
        </w:rPr>
        <w:t xml:space="preserve">e of </w:t>
      </w:r>
      <w:proofErr w:type="spellStart"/>
      <w:r w:rsidR="009D4174">
        <w:rPr>
          <w:lang w:val="en-US"/>
        </w:rPr>
        <w:t>Sabacon</w:t>
      </w:r>
      <w:proofErr w:type="spellEnd"/>
      <w:r w:rsidR="009D4174">
        <w:rPr>
          <w:lang w:val="en-US"/>
        </w:rPr>
        <w:t xml:space="preserve"> a remote successor of </w:t>
      </w:r>
      <w:proofErr w:type="spellStart"/>
      <w:r w:rsidR="009D4174">
        <w:rPr>
          <w:lang w:val="en-US"/>
        </w:rPr>
        <w:t>Bocchoris</w:t>
      </w:r>
      <w:proofErr w:type="spellEnd"/>
      <w:r w:rsidR="009D4174">
        <w:rPr>
          <w:lang w:val="en-US"/>
        </w:rPr>
        <w:t xml:space="preserve">: a distance between them would not let to hold </w:t>
      </w:r>
      <w:proofErr w:type="spellStart"/>
      <w:r w:rsidR="009D4174">
        <w:rPr>
          <w:lang w:val="en-US"/>
        </w:rPr>
        <w:t>Bocchoris</w:t>
      </w:r>
      <w:proofErr w:type="spellEnd"/>
      <w:r w:rsidR="009D4174">
        <w:rPr>
          <w:lang w:val="en-US"/>
        </w:rPr>
        <w:t xml:space="preserve"> responsible with his iniquities for the </w:t>
      </w:r>
      <w:r w:rsidR="009A52B5">
        <w:rPr>
          <w:lang w:val="en-US"/>
        </w:rPr>
        <w:t>trouble</w:t>
      </w:r>
      <w:r w:rsidR="009D4174">
        <w:rPr>
          <w:lang w:val="en-US"/>
        </w:rPr>
        <w:t xml:space="preserve"> of the Ethiopian conquest! For some reason the inspirers of the tradition represented by Hecataeus/</w:t>
      </w:r>
      <w:proofErr w:type="spellStart"/>
      <w:r w:rsidR="009D4174">
        <w:rPr>
          <w:lang w:val="en-US"/>
        </w:rPr>
        <w:t>Diodorus</w:t>
      </w:r>
      <w:proofErr w:type="spellEnd"/>
      <w:r w:rsidR="009D4174">
        <w:rPr>
          <w:lang w:val="en-US"/>
        </w:rPr>
        <w:t xml:space="preserve"> wanted not only to make of </w:t>
      </w:r>
      <w:proofErr w:type="spellStart"/>
      <w:r w:rsidR="009D4174">
        <w:rPr>
          <w:lang w:val="en-US"/>
        </w:rPr>
        <w:t>Tefnakhte</w:t>
      </w:r>
      <w:proofErr w:type="spellEnd"/>
      <w:r w:rsidR="009D4174">
        <w:rPr>
          <w:lang w:val="en-US"/>
        </w:rPr>
        <w:t xml:space="preserve"> a sort of cult figure but also to create an unblemished image of his son.</w:t>
      </w:r>
    </w:p>
    <w:p w:rsidR="003A4B2B" w:rsidRDefault="00DD6254" w:rsidP="00021B17">
      <w:pPr>
        <w:spacing w:line="360" w:lineRule="atLeast"/>
        <w:ind w:firstLine="709"/>
        <w:rPr>
          <w:lang w:val="en-US"/>
        </w:rPr>
      </w:pPr>
      <w:r>
        <w:rPr>
          <w:lang w:val="en-US"/>
        </w:rPr>
        <w:t>The observations I have made seem sufficient to sum up and to derive some conclusion. As I have just shown, the tradition represented by Herodotus and Hecataeus/</w:t>
      </w:r>
      <w:proofErr w:type="spellStart"/>
      <w:r>
        <w:rPr>
          <w:lang w:val="en-US"/>
        </w:rPr>
        <w:t>Diodorus</w:t>
      </w:r>
      <w:proofErr w:type="spellEnd"/>
      <w:r>
        <w:rPr>
          <w:lang w:val="en-US"/>
        </w:rPr>
        <w:t xml:space="preserve"> is highly loyal to the </w:t>
      </w:r>
      <w:proofErr w:type="spellStart"/>
      <w:r>
        <w:rPr>
          <w:lang w:val="en-US"/>
        </w:rPr>
        <w:t>Saite</w:t>
      </w:r>
      <w:proofErr w:type="spellEnd"/>
      <w:r>
        <w:rPr>
          <w:lang w:val="en-US"/>
        </w:rPr>
        <w:t xml:space="preserve"> royal house</w:t>
      </w:r>
      <w:r w:rsidR="003359E9">
        <w:rPr>
          <w:lang w:val="en-US"/>
        </w:rPr>
        <w:t xml:space="preserve"> at its very origin</w:t>
      </w:r>
      <w:r>
        <w:rPr>
          <w:lang w:val="en-US"/>
        </w:rPr>
        <w:t xml:space="preserve">. It is a triviality that the evidence of both narratives is especially detailed and trustworthy as far as the history of Dynasty XXVI is concerned; and Herodotus </w:t>
      </w:r>
      <w:r w:rsidR="0001564E">
        <w:rPr>
          <w:lang w:val="en-US"/>
        </w:rPr>
        <w:t xml:space="preserve">drew a rather taking image of </w:t>
      </w:r>
      <w:proofErr w:type="spellStart"/>
      <w:r w:rsidR="0001564E">
        <w:rPr>
          <w:lang w:val="en-US"/>
        </w:rPr>
        <w:t>Amasis</w:t>
      </w:r>
      <w:proofErr w:type="spellEnd"/>
      <w:r w:rsidR="0001564E">
        <w:rPr>
          <w:lang w:val="en-US"/>
        </w:rPr>
        <w:t xml:space="preserve">, a trickster on the throne though an able ruler. However, Dynasty XXVI had been the last dynasty and </w:t>
      </w:r>
      <w:proofErr w:type="spellStart"/>
      <w:r w:rsidR="0001564E">
        <w:rPr>
          <w:lang w:val="en-US"/>
        </w:rPr>
        <w:t>Amasis</w:t>
      </w:r>
      <w:proofErr w:type="spellEnd"/>
      <w:r w:rsidR="0001564E">
        <w:rPr>
          <w:lang w:val="en-US"/>
        </w:rPr>
        <w:t xml:space="preserve"> had been the last king before Egypt lost its independence to Persians; so their generally positive presentation could be explained by the intention to </w:t>
      </w:r>
      <w:r w:rsidR="00492EDD">
        <w:rPr>
          <w:lang w:val="en-US"/>
        </w:rPr>
        <w:t>contrast</w:t>
      </w:r>
      <w:r w:rsidR="0001564E">
        <w:rPr>
          <w:lang w:val="en-US"/>
        </w:rPr>
        <w:t xml:space="preserve"> this reminiscence of lost independence</w:t>
      </w:r>
      <w:r w:rsidR="00492EDD">
        <w:rPr>
          <w:lang w:val="en-US"/>
        </w:rPr>
        <w:t xml:space="preserve"> to the</w:t>
      </w:r>
      <w:r w:rsidR="0001564E">
        <w:rPr>
          <w:lang w:val="en-US"/>
        </w:rPr>
        <w:t xml:space="preserve"> foreign rule. </w:t>
      </w:r>
      <w:r w:rsidR="00492EDD">
        <w:rPr>
          <w:lang w:val="en-US"/>
        </w:rPr>
        <w:t>S</w:t>
      </w:r>
      <w:r w:rsidR="0001564E">
        <w:rPr>
          <w:lang w:val="en-US"/>
        </w:rPr>
        <w:t xml:space="preserve">uch explanation would not work for Dynasty XXIV: </w:t>
      </w:r>
      <w:r w:rsidR="00492EDD">
        <w:rPr>
          <w:lang w:val="en-US"/>
        </w:rPr>
        <w:t xml:space="preserve">that its rulers </w:t>
      </w:r>
      <w:proofErr w:type="spellStart"/>
      <w:r w:rsidR="00492EDD">
        <w:rPr>
          <w:lang w:val="en-US"/>
        </w:rPr>
        <w:t>Tefnakhte</w:t>
      </w:r>
      <w:proofErr w:type="spellEnd"/>
      <w:r w:rsidR="00492EDD">
        <w:rPr>
          <w:lang w:val="en-US"/>
        </w:rPr>
        <w:t xml:space="preserve"> and </w:t>
      </w:r>
      <w:proofErr w:type="spellStart"/>
      <w:r w:rsidR="00492EDD">
        <w:rPr>
          <w:lang w:val="en-US"/>
        </w:rPr>
        <w:t>Bocchoris</w:t>
      </w:r>
      <w:proofErr w:type="spellEnd"/>
      <w:r w:rsidR="00492EDD">
        <w:rPr>
          <w:lang w:val="en-US"/>
        </w:rPr>
        <w:t xml:space="preserve"> </w:t>
      </w:r>
      <w:r w:rsidR="0001564E">
        <w:rPr>
          <w:lang w:val="en-US"/>
        </w:rPr>
        <w:t>a</w:t>
      </w:r>
      <w:r w:rsidR="00492EDD">
        <w:rPr>
          <w:lang w:val="en-US"/>
        </w:rPr>
        <w:t>re</w:t>
      </w:r>
      <w:r w:rsidR="0001564E">
        <w:rPr>
          <w:lang w:val="en-US"/>
        </w:rPr>
        <w:t xml:space="preserve"> deliberate</w:t>
      </w:r>
      <w:r w:rsidR="00492EDD">
        <w:rPr>
          <w:lang w:val="en-US"/>
        </w:rPr>
        <w:t>ly</w:t>
      </w:r>
      <w:r w:rsidR="0001564E">
        <w:rPr>
          <w:lang w:val="en-US"/>
        </w:rPr>
        <w:t xml:space="preserve"> idealiz</w:t>
      </w:r>
      <w:r w:rsidR="00492EDD">
        <w:rPr>
          <w:lang w:val="en-US"/>
        </w:rPr>
        <w:t>ed</w:t>
      </w:r>
      <w:r w:rsidR="0001564E">
        <w:rPr>
          <w:lang w:val="en-US"/>
        </w:rPr>
        <w:t xml:space="preserve"> is likely to be explained with loyalty towards the </w:t>
      </w:r>
      <w:proofErr w:type="spellStart"/>
      <w:r w:rsidR="0001564E">
        <w:rPr>
          <w:lang w:val="en-US"/>
        </w:rPr>
        <w:t>Saite</w:t>
      </w:r>
      <w:proofErr w:type="spellEnd"/>
      <w:r w:rsidR="0001564E">
        <w:rPr>
          <w:lang w:val="en-US"/>
        </w:rPr>
        <w:t xml:space="preserve"> royal house </w:t>
      </w:r>
      <w:r w:rsidR="00492EDD">
        <w:rPr>
          <w:lang w:val="en-US"/>
        </w:rPr>
        <w:t>as</w:t>
      </w:r>
      <w:r w:rsidR="0001564E">
        <w:rPr>
          <w:lang w:val="en-US"/>
        </w:rPr>
        <w:t xml:space="preserve"> a matter of principle, independent of </w:t>
      </w:r>
      <w:r w:rsidR="003359E9">
        <w:rPr>
          <w:lang w:val="en-US"/>
        </w:rPr>
        <w:t xml:space="preserve">any </w:t>
      </w:r>
      <w:r w:rsidR="0001564E">
        <w:rPr>
          <w:lang w:val="en-US"/>
        </w:rPr>
        <w:t xml:space="preserve">contrast </w:t>
      </w:r>
      <w:r w:rsidR="003359E9">
        <w:rPr>
          <w:lang w:val="en-US"/>
        </w:rPr>
        <w:t xml:space="preserve">to </w:t>
      </w:r>
      <w:r w:rsidR="0001564E">
        <w:rPr>
          <w:lang w:val="en-US"/>
        </w:rPr>
        <w:t xml:space="preserve">what </w:t>
      </w:r>
      <w:r w:rsidR="003359E9">
        <w:rPr>
          <w:lang w:val="en-US"/>
        </w:rPr>
        <w:t xml:space="preserve">followed later. Another important point is the omission of the </w:t>
      </w:r>
      <w:r w:rsidR="00C42C13">
        <w:rPr>
          <w:lang w:val="en-US"/>
        </w:rPr>
        <w:t>Libyan</w:t>
      </w:r>
      <w:r w:rsidR="003359E9">
        <w:rPr>
          <w:lang w:val="en-US"/>
        </w:rPr>
        <w:t xml:space="preserve"> time in the tradition discussed. Incidentally, there </w:t>
      </w:r>
      <w:r w:rsidR="003359E9">
        <w:rPr>
          <w:lang w:val="en-US"/>
        </w:rPr>
        <w:lastRenderedPageBreak/>
        <w:t xml:space="preserve">was an urge to idealize it and to present it as the great heroic past of Egypt; this urge brought to life the Demotic </w:t>
      </w:r>
      <w:r w:rsidR="003359E9" w:rsidRPr="003359E9">
        <w:rPr>
          <w:i/>
          <w:lang w:val="en-US"/>
        </w:rPr>
        <w:t xml:space="preserve">Epic of </w:t>
      </w:r>
      <w:proofErr w:type="spellStart"/>
      <w:r w:rsidR="003359E9" w:rsidRPr="003359E9">
        <w:rPr>
          <w:i/>
          <w:lang w:val="en-US"/>
        </w:rPr>
        <w:t>Petubastis</w:t>
      </w:r>
      <w:proofErr w:type="spellEnd"/>
      <w:r w:rsidR="003359E9">
        <w:rPr>
          <w:lang w:val="en-US"/>
        </w:rPr>
        <w:t xml:space="preserve">, probably, first codified in the early Hellenistic time but likely to emerge earlier. The partisans of this tradition must have been those who had once flourished in the </w:t>
      </w:r>
      <w:r w:rsidR="00C42C13">
        <w:rPr>
          <w:lang w:val="en-US"/>
        </w:rPr>
        <w:t>Libyan</w:t>
      </w:r>
      <w:r w:rsidR="003359E9">
        <w:rPr>
          <w:lang w:val="en-US"/>
        </w:rPr>
        <w:t xml:space="preserve"> time, i.e. the </w:t>
      </w:r>
      <w:r w:rsidR="00C42C13">
        <w:rPr>
          <w:lang w:val="en-US"/>
        </w:rPr>
        <w:t>Libyan</w:t>
      </w:r>
      <w:r w:rsidR="003359E9">
        <w:rPr>
          <w:lang w:val="en-US"/>
        </w:rPr>
        <w:t xml:space="preserve"> princes and, in due course, their descendents; however, the </w:t>
      </w:r>
      <w:r w:rsidR="00492EDD">
        <w:rPr>
          <w:lang w:val="en-US"/>
        </w:rPr>
        <w:t>contrary</w:t>
      </w:r>
      <w:r w:rsidR="003359E9">
        <w:rPr>
          <w:lang w:val="en-US"/>
        </w:rPr>
        <w:t xml:space="preserve"> urge to forget the </w:t>
      </w:r>
      <w:r w:rsidR="00C42C13">
        <w:rPr>
          <w:lang w:val="en-US"/>
        </w:rPr>
        <w:t>Libyan</w:t>
      </w:r>
      <w:r w:rsidR="003359E9">
        <w:rPr>
          <w:lang w:val="en-US"/>
        </w:rPr>
        <w:t xml:space="preserve"> time and even to ascribe its important doings to much earlier epochs </w:t>
      </w:r>
      <w:r w:rsidR="00492EDD">
        <w:rPr>
          <w:lang w:val="en-US"/>
        </w:rPr>
        <w:t xml:space="preserve">had to </w:t>
      </w:r>
      <w:r w:rsidR="003359E9">
        <w:rPr>
          <w:lang w:val="en-US"/>
        </w:rPr>
        <w:t xml:space="preserve">come from </w:t>
      </w:r>
      <w:r w:rsidR="00492EDD">
        <w:rPr>
          <w:lang w:val="en-US"/>
        </w:rPr>
        <w:t xml:space="preserve">the foes of </w:t>
      </w:r>
      <w:r w:rsidR="003359E9">
        <w:rPr>
          <w:lang w:val="en-US"/>
        </w:rPr>
        <w:t xml:space="preserve">the </w:t>
      </w:r>
      <w:r w:rsidR="00C42C13">
        <w:rPr>
          <w:lang w:val="en-US"/>
        </w:rPr>
        <w:t>Libyan</w:t>
      </w:r>
      <w:r w:rsidR="003359E9">
        <w:rPr>
          <w:lang w:val="en-US"/>
        </w:rPr>
        <w:t xml:space="preserve"> </w:t>
      </w:r>
      <w:r w:rsidR="00492EDD">
        <w:rPr>
          <w:lang w:val="en-US"/>
        </w:rPr>
        <w:t xml:space="preserve">princely </w:t>
      </w:r>
      <w:r w:rsidR="003359E9">
        <w:rPr>
          <w:lang w:val="en-US"/>
        </w:rPr>
        <w:t>hierarchy</w:t>
      </w:r>
      <w:r w:rsidR="00492EDD">
        <w:rPr>
          <w:lang w:val="en-US"/>
        </w:rPr>
        <w:t xml:space="preserve">, </w:t>
      </w:r>
      <w:r w:rsidR="003359E9">
        <w:rPr>
          <w:lang w:val="en-US"/>
        </w:rPr>
        <w:t xml:space="preserve">i.e. from the </w:t>
      </w:r>
      <w:proofErr w:type="spellStart"/>
      <w:r w:rsidR="003359E9">
        <w:rPr>
          <w:lang w:val="en-US"/>
        </w:rPr>
        <w:t>Saite</w:t>
      </w:r>
      <w:proofErr w:type="spellEnd"/>
      <w:r w:rsidR="003359E9">
        <w:rPr>
          <w:lang w:val="en-US"/>
        </w:rPr>
        <w:t xml:space="preserve"> rulers</w:t>
      </w:r>
      <w:r w:rsidR="009A52B5">
        <w:rPr>
          <w:lang w:val="en-US"/>
        </w:rPr>
        <w:t xml:space="preserve"> </w:t>
      </w:r>
      <w:r w:rsidR="00492EDD">
        <w:rPr>
          <w:lang w:val="en-US"/>
        </w:rPr>
        <w:t>fighting</w:t>
      </w:r>
      <w:r w:rsidR="009A52B5">
        <w:rPr>
          <w:lang w:val="en-US"/>
        </w:rPr>
        <w:t xml:space="preserve"> for Egypt’s unification </w:t>
      </w:r>
      <w:r w:rsidR="00492EDD">
        <w:rPr>
          <w:lang w:val="en-US"/>
        </w:rPr>
        <w:t xml:space="preserve">since </w:t>
      </w:r>
      <w:r w:rsidR="009A52B5">
        <w:rPr>
          <w:lang w:val="en-US"/>
        </w:rPr>
        <w:t xml:space="preserve">Dynasty XXIV. </w:t>
      </w:r>
      <w:r w:rsidR="00C42C13">
        <w:rPr>
          <w:lang w:val="en-US"/>
        </w:rPr>
        <w:t>This deliberate oblivion is not merely a sign of hostility: if the Libyan time were represented in the scheme of Herodotus and Hecataeus/</w:t>
      </w:r>
      <w:proofErr w:type="spellStart"/>
      <w:r w:rsidR="00C42C13">
        <w:rPr>
          <w:lang w:val="en-US"/>
        </w:rPr>
        <w:t>Diodorus</w:t>
      </w:r>
      <w:proofErr w:type="spellEnd"/>
      <w:r w:rsidR="00C42C13">
        <w:rPr>
          <w:lang w:val="en-US"/>
        </w:rPr>
        <w:t xml:space="preserve"> in its own right, it would inevitably have become a certain reference point, a </w:t>
      </w:r>
      <w:proofErr w:type="spellStart"/>
      <w:r w:rsidR="00C42C13" w:rsidRPr="00C42C13">
        <w:rPr>
          <w:i/>
          <w:lang w:val="en-US"/>
        </w:rPr>
        <w:t>Neubeginn</w:t>
      </w:r>
      <w:proofErr w:type="spellEnd"/>
      <w:r w:rsidR="00C42C13">
        <w:rPr>
          <w:lang w:val="en-US"/>
        </w:rPr>
        <w:t xml:space="preserve"> that started the “modern” history of Egypt separated from the great antiquity. Probably, the creators of this tradition were willing to keep in their mind only two reference points, or rather a reference period and reference point: the great antiquity ending with pyramid building and Ethiopian conquest; and the start of the </w:t>
      </w:r>
      <w:proofErr w:type="spellStart"/>
      <w:r w:rsidR="00C42C13">
        <w:rPr>
          <w:lang w:val="en-US"/>
        </w:rPr>
        <w:t>Saite</w:t>
      </w:r>
      <w:proofErr w:type="spellEnd"/>
      <w:r w:rsidR="00C42C13">
        <w:rPr>
          <w:lang w:val="en-US"/>
        </w:rPr>
        <w:t xml:space="preserve"> Dynasty XXVI as a restoration of normal order of things. </w:t>
      </w:r>
      <w:r w:rsidR="009A52B5">
        <w:rPr>
          <w:lang w:val="en-US"/>
        </w:rPr>
        <w:t>Finally, quite tell</w:t>
      </w:r>
      <w:r w:rsidR="00492EDD">
        <w:rPr>
          <w:lang w:val="en-US"/>
        </w:rPr>
        <w:t>-t</w:t>
      </w:r>
      <w:r w:rsidR="00C42C13">
        <w:rPr>
          <w:lang w:val="en-US"/>
        </w:rPr>
        <w:t>ale</w:t>
      </w:r>
      <w:r w:rsidR="00492EDD">
        <w:rPr>
          <w:lang w:val="en-US"/>
        </w:rPr>
        <w:t xml:space="preserve"> is</w:t>
      </w:r>
      <w:r w:rsidR="009A52B5">
        <w:rPr>
          <w:lang w:val="en-US"/>
        </w:rPr>
        <w:t xml:space="preserve"> the</w:t>
      </w:r>
      <w:r w:rsidR="00C42C13">
        <w:rPr>
          <w:lang w:val="en-US"/>
        </w:rPr>
        <w:t xml:space="preserve"> very</w:t>
      </w:r>
      <w:r w:rsidR="009A52B5">
        <w:rPr>
          <w:lang w:val="en-US"/>
        </w:rPr>
        <w:t xml:space="preserve"> </w:t>
      </w:r>
      <w:r w:rsidR="00492EDD">
        <w:rPr>
          <w:lang w:val="en-US"/>
        </w:rPr>
        <w:t xml:space="preserve">desire </w:t>
      </w:r>
      <w:r w:rsidR="009A52B5">
        <w:rPr>
          <w:lang w:val="en-US"/>
        </w:rPr>
        <w:t>to represent the Ethiopian conquest of Egypt and its aftermath as the major turmoil in the history of Egypt, the preceding epoch of the pyramid building as an iniquity</w:t>
      </w:r>
      <w:r w:rsidR="00492EDD">
        <w:rPr>
          <w:lang w:val="en-US"/>
        </w:rPr>
        <w:t xml:space="preserve"> causing in a way </w:t>
      </w:r>
      <w:r w:rsidR="009A52B5">
        <w:rPr>
          <w:lang w:val="en-US"/>
        </w:rPr>
        <w:t xml:space="preserve">that turmoil and still earlier </w:t>
      </w:r>
      <w:r w:rsidR="009A0840">
        <w:rPr>
          <w:lang w:val="en-US"/>
        </w:rPr>
        <w:t xml:space="preserve">history of Egypt as a structured but virtually uninterrupted </w:t>
      </w:r>
      <w:r w:rsidR="00C42C13">
        <w:rPr>
          <w:lang w:val="en-US"/>
        </w:rPr>
        <w:t xml:space="preserve">and unproblematic </w:t>
      </w:r>
      <w:r w:rsidR="009A0840">
        <w:rPr>
          <w:lang w:val="en-US"/>
        </w:rPr>
        <w:t xml:space="preserve">time of the great rulers! This tendency fits excellently with the notable aspiration to resurrect the </w:t>
      </w:r>
      <w:r w:rsidR="00C42C13">
        <w:rPr>
          <w:lang w:val="en-US"/>
        </w:rPr>
        <w:t xml:space="preserve">idealized </w:t>
      </w:r>
      <w:r w:rsidR="009A0840">
        <w:rPr>
          <w:lang w:val="en-US"/>
        </w:rPr>
        <w:t>great past</w:t>
      </w:r>
      <w:r w:rsidR="00A461F2">
        <w:rPr>
          <w:lang w:val="en-US"/>
        </w:rPr>
        <w:t xml:space="preserve"> merging together</w:t>
      </w:r>
      <w:r w:rsidR="009A0840">
        <w:rPr>
          <w:lang w:val="en-US"/>
        </w:rPr>
        <w:t xml:space="preserve"> both the Old and the Middle Kingdom, </w:t>
      </w:r>
      <w:r w:rsidR="00A461F2">
        <w:rPr>
          <w:lang w:val="en-US"/>
        </w:rPr>
        <w:t xml:space="preserve">which </w:t>
      </w:r>
      <w:r w:rsidR="009A0840">
        <w:rPr>
          <w:lang w:val="en-US"/>
        </w:rPr>
        <w:t xml:space="preserve">was characteristic for the time of the </w:t>
      </w:r>
      <w:proofErr w:type="spellStart"/>
      <w:r w:rsidR="009A0840">
        <w:rPr>
          <w:lang w:val="en-US"/>
        </w:rPr>
        <w:t>Saite</w:t>
      </w:r>
      <w:proofErr w:type="spellEnd"/>
      <w:r w:rsidR="009A0840">
        <w:rPr>
          <w:lang w:val="en-US"/>
        </w:rPr>
        <w:t xml:space="preserve"> Dynasty XXVI often denoted as the epoch of Renaissance.</w:t>
      </w:r>
    </w:p>
    <w:p w:rsidR="009A0840" w:rsidRDefault="00A461F2" w:rsidP="00021B17">
      <w:pPr>
        <w:spacing w:line="360" w:lineRule="atLeast"/>
        <w:ind w:firstLine="709"/>
        <w:rPr>
          <w:lang w:val="en-US"/>
        </w:rPr>
      </w:pPr>
      <w:r>
        <w:rPr>
          <w:lang w:val="en-US"/>
        </w:rPr>
        <w:t>Thus, the conclusion, which I feel legitimate to make, is that the scheme of Egyptian history reproduced in the narratives of Herodotus and Hecataeus/</w:t>
      </w:r>
      <w:proofErr w:type="spellStart"/>
      <w:r>
        <w:rPr>
          <w:lang w:val="en-US"/>
        </w:rPr>
        <w:t>Diodorus</w:t>
      </w:r>
      <w:proofErr w:type="spellEnd"/>
      <w:r>
        <w:rPr>
          <w:lang w:val="en-US"/>
        </w:rPr>
        <w:t xml:space="preserve"> was backed and largely formed by the ideological trends of the </w:t>
      </w:r>
      <w:proofErr w:type="spellStart"/>
      <w:r>
        <w:rPr>
          <w:lang w:val="en-US"/>
        </w:rPr>
        <w:t>Saite</w:t>
      </w:r>
      <w:proofErr w:type="spellEnd"/>
      <w:r>
        <w:rPr>
          <w:lang w:val="en-US"/>
        </w:rPr>
        <w:t xml:space="preserve"> Renaissance. It is rather natural that the informers of Herodotus fed to him exactly this scheme: after all, the Renaissance was the </w:t>
      </w:r>
      <w:r w:rsidR="00492EDD">
        <w:rPr>
          <w:lang w:val="en-US"/>
        </w:rPr>
        <w:t xml:space="preserve">motto </w:t>
      </w:r>
      <w:r>
        <w:rPr>
          <w:lang w:val="en-US"/>
        </w:rPr>
        <w:t xml:space="preserve">of the period that immediately preceded the Persian rule. </w:t>
      </w:r>
      <w:r w:rsidR="00492EDD">
        <w:rPr>
          <w:lang w:val="en-US"/>
        </w:rPr>
        <w:t>It is not so clear why the scheme retained its importance still in the 4</w:t>
      </w:r>
      <w:r w:rsidR="00492EDD" w:rsidRPr="00492EDD">
        <w:rPr>
          <w:vertAlign w:val="superscript"/>
          <w:lang w:val="en-US"/>
        </w:rPr>
        <w:t>th</w:t>
      </w:r>
      <w:r w:rsidR="00492EDD">
        <w:rPr>
          <w:lang w:val="en-US"/>
        </w:rPr>
        <w:t xml:space="preserve"> century B.C. and why Hecataeus made use of it at a time when </w:t>
      </w:r>
      <w:r>
        <w:rPr>
          <w:lang w:val="en-US"/>
        </w:rPr>
        <w:t xml:space="preserve">the Renaissance ideology was hardly topical and this scheme obviously had alternatives (to say the least, the one represented in the work of </w:t>
      </w:r>
      <w:proofErr w:type="spellStart"/>
      <w:r>
        <w:rPr>
          <w:lang w:val="en-US"/>
        </w:rPr>
        <w:t>Manetho</w:t>
      </w:r>
      <w:proofErr w:type="spellEnd"/>
      <w:r>
        <w:rPr>
          <w:lang w:val="en-US"/>
        </w:rPr>
        <w:t>). I must confess that</w:t>
      </w:r>
      <w:r w:rsidR="004B085B">
        <w:rPr>
          <w:lang w:val="en-US"/>
        </w:rPr>
        <w:t xml:space="preserve"> at present</w:t>
      </w:r>
      <w:r>
        <w:rPr>
          <w:lang w:val="en-US"/>
        </w:rPr>
        <w:t xml:space="preserve"> I do not know the answer to this question and should welcome suggestions about it.</w:t>
      </w:r>
    </w:p>
    <w:sectPr w:rsidR="009A0840" w:rsidSect="005D615B">
      <w:headerReference w:type="default" r:id="rId2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7E2" w:rsidRDefault="008447E2" w:rsidP="00850C86">
      <w:r>
        <w:separator/>
      </w:r>
    </w:p>
  </w:endnote>
  <w:endnote w:type="continuationSeparator" w:id="0">
    <w:p w:rsidR="008447E2" w:rsidRDefault="008447E2" w:rsidP="00850C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ransliteration">
    <w:panose1 w:val="02027200000000000000"/>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7E2" w:rsidRDefault="008447E2" w:rsidP="00850C86">
      <w:r>
        <w:separator/>
      </w:r>
    </w:p>
  </w:footnote>
  <w:footnote w:type="continuationSeparator" w:id="0">
    <w:p w:rsidR="008447E2" w:rsidRDefault="008447E2" w:rsidP="00850C86">
      <w:r>
        <w:continuationSeparator/>
      </w:r>
    </w:p>
  </w:footnote>
  <w:footnote w:id="1">
    <w:p w:rsidR="00850C86" w:rsidRPr="00850C86" w:rsidRDefault="00850C86">
      <w:pPr>
        <w:pStyle w:val="a3"/>
        <w:rPr>
          <w:lang w:val="en-US"/>
        </w:rPr>
      </w:pPr>
      <w:r>
        <w:rPr>
          <w:rStyle w:val="a5"/>
        </w:rPr>
        <w:footnoteRef/>
      </w:r>
      <w:r>
        <w:rPr>
          <w:lang w:val="en-US"/>
        </w:rPr>
        <w:t> </w:t>
      </w:r>
      <w:proofErr w:type="spellStart"/>
      <w:r w:rsidR="00664AC9">
        <w:rPr>
          <w:lang w:val="en-US"/>
        </w:rPr>
        <w:t>Djoser</w:t>
      </w:r>
      <w:proofErr w:type="spellEnd"/>
      <w:r w:rsidR="00664AC9">
        <w:rPr>
          <w:lang w:val="en-US"/>
        </w:rPr>
        <w:t xml:space="preserve"> – </w:t>
      </w:r>
      <w:proofErr w:type="spellStart"/>
      <w:r w:rsidR="00664AC9">
        <w:rPr>
          <w:lang w:val="en-US"/>
        </w:rPr>
        <w:t>nTry-Xt</w:t>
      </w:r>
      <w:proofErr w:type="spellEnd"/>
      <w:r w:rsidR="00664AC9">
        <w:rPr>
          <w:lang w:val="en-US"/>
        </w:rPr>
        <w:t xml:space="preserve">; </w:t>
      </w:r>
      <w:proofErr w:type="spellStart"/>
      <w:r w:rsidR="00664AC9">
        <w:rPr>
          <w:lang w:val="en-US"/>
        </w:rPr>
        <w:t>Sekemkhet</w:t>
      </w:r>
      <w:proofErr w:type="spellEnd"/>
      <w:r w:rsidR="00664AC9">
        <w:rPr>
          <w:lang w:val="en-US"/>
        </w:rPr>
        <w:t xml:space="preserve"> = </w:t>
      </w:r>
      <w:proofErr w:type="spellStart"/>
      <w:r w:rsidR="00664AC9" w:rsidRPr="00664AC9">
        <w:rPr>
          <w:rFonts w:ascii="Transliteration" w:hAnsi="Transliteration"/>
          <w:lang w:val="en-US"/>
        </w:rPr>
        <w:t>sxm-Xt</w:t>
      </w:r>
      <w:proofErr w:type="spellEnd"/>
      <w:r w:rsidR="00664AC9">
        <w:rPr>
          <w:lang w:val="en-US"/>
        </w:rPr>
        <w:t xml:space="preserve">; </w:t>
      </w:r>
      <w:proofErr w:type="spellStart"/>
      <w:r>
        <w:rPr>
          <w:lang w:val="en-US"/>
        </w:rPr>
        <w:t>Menkaure</w:t>
      </w:r>
      <w:proofErr w:type="spellEnd"/>
      <w:r>
        <w:rPr>
          <w:lang w:val="en-US"/>
        </w:rPr>
        <w:t xml:space="preserve"> – kA-</w:t>
      </w:r>
      <w:proofErr w:type="spellStart"/>
      <w:r>
        <w:rPr>
          <w:lang w:val="en-US"/>
        </w:rPr>
        <w:t>Xt</w:t>
      </w:r>
      <w:proofErr w:type="spellEnd"/>
      <w:r>
        <w:rPr>
          <w:lang w:val="en-US"/>
        </w:rPr>
        <w:t xml:space="preserve">; </w:t>
      </w:r>
      <w:proofErr w:type="spellStart"/>
      <w:r>
        <w:rPr>
          <w:lang w:val="en-US"/>
        </w:rPr>
        <w:t>Shepseskaf</w:t>
      </w:r>
      <w:proofErr w:type="spellEnd"/>
      <w:r>
        <w:rPr>
          <w:lang w:val="en-US"/>
        </w:rPr>
        <w:t xml:space="preserve"> – </w:t>
      </w:r>
      <w:proofErr w:type="spellStart"/>
      <w:r>
        <w:rPr>
          <w:lang w:val="en-US"/>
        </w:rPr>
        <w:t>Sps-Xt</w:t>
      </w:r>
      <w:proofErr w:type="spellEnd"/>
      <w:r>
        <w:rPr>
          <w:lang w:val="en-US"/>
        </w:rPr>
        <w:t xml:space="preserve">. It was the idea of old Egyptologists (Hall, Ancient History of the Near East, p. 127; </w:t>
      </w:r>
      <w:proofErr w:type="spellStart"/>
      <w:r>
        <w:rPr>
          <w:lang w:val="en-US"/>
        </w:rPr>
        <w:t>Laut</w:t>
      </w:r>
      <w:proofErr w:type="spellEnd"/>
      <w:r>
        <w:rPr>
          <w:lang w:val="en-US"/>
        </w:rPr>
        <w:t xml:space="preserve">, </w:t>
      </w:r>
      <w:proofErr w:type="spellStart"/>
      <w:r>
        <w:rPr>
          <w:lang w:val="en-US"/>
        </w:rPr>
        <w:t>ZAeS</w:t>
      </w:r>
      <w:proofErr w:type="spellEnd"/>
      <w:r>
        <w:rPr>
          <w:lang w:val="en-US"/>
        </w:rPr>
        <w:t xml:space="preserve"> 6 (1868), 4-44) that </w:t>
      </w:r>
      <w:proofErr w:type="spellStart"/>
      <w:r>
        <w:rPr>
          <w:lang w:val="en-US"/>
        </w:rPr>
        <w:t>Diodorus</w:t>
      </w:r>
      <w:proofErr w:type="spellEnd"/>
      <w:r>
        <w:rPr>
          <w:lang w:val="en-US"/>
        </w:rPr>
        <w:t xml:space="preserve">’ </w:t>
      </w:r>
      <w:proofErr w:type="spellStart"/>
      <w:r>
        <w:rPr>
          <w:lang w:val="en-US"/>
        </w:rPr>
        <w:t>Sasychis</w:t>
      </w:r>
      <w:proofErr w:type="spellEnd"/>
      <w:r>
        <w:rPr>
          <w:lang w:val="en-US"/>
        </w:rPr>
        <w:t xml:space="preserve"> has to be identified with </w:t>
      </w:r>
      <w:proofErr w:type="spellStart"/>
      <w:r>
        <w:rPr>
          <w:lang w:val="en-US"/>
        </w:rPr>
        <w:t>Shepseskaf</w:t>
      </w:r>
      <w:proofErr w:type="spellEnd"/>
      <w:r>
        <w:rPr>
          <w:lang w:val="en-US"/>
        </w:rPr>
        <w:t xml:space="preserve">; partly it was resumed by Kenneth Kitchen, who thought this image to be a confusion of </w:t>
      </w:r>
      <w:proofErr w:type="spellStart"/>
      <w:r>
        <w:rPr>
          <w:lang w:val="en-US"/>
        </w:rPr>
        <w:t>Shoshenq</w:t>
      </w:r>
      <w:proofErr w:type="spellEnd"/>
      <w:r>
        <w:rPr>
          <w:lang w:val="en-US"/>
        </w:rPr>
        <w:t xml:space="preserve"> I with </w:t>
      </w:r>
      <w:proofErr w:type="spellStart"/>
      <w:r>
        <w:rPr>
          <w:lang w:val="en-US"/>
        </w:rPr>
        <w:t>Shepseskaf</w:t>
      </w:r>
      <w:proofErr w:type="spellEnd"/>
      <w:r>
        <w:rPr>
          <w:lang w:val="en-US"/>
        </w:rPr>
        <w:t xml:space="preserve">, due to Herodotus’ ascribing to </w:t>
      </w:r>
      <w:proofErr w:type="spellStart"/>
      <w:r>
        <w:rPr>
          <w:lang w:val="en-US"/>
        </w:rPr>
        <w:t>Asychis</w:t>
      </w:r>
      <w:proofErr w:type="spellEnd"/>
      <w:r>
        <w:rPr>
          <w:lang w:val="en-US"/>
        </w:rPr>
        <w:t xml:space="preserve"> a pyramid of bricks = “Pharaoh’s </w:t>
      </w:r>
      <w:proofErr w:type="spellStart"/>
      <w:r>
        <w:rPr>
          <w:lang w:val="en-US"/>
        </w:rPr>
        <w:t>Mastaba</w:t>
      </w:r>
      <w:proofErr w:type="spellEnd"/>
      <w:r>
        <w:rPr>
          <w:lang w:val="en-US"/>
        </w:rPr>
        <w:t xml:space="preserve">”. However, shall the idea of such confusion be true, it might be rather a confusion of </w:t>
      </w:r>
      <w:proofErr w:type="spellStart"/>
      <w:r>
        <w:rPr>
          <w:lang w:val="en-US"/>
        </w:rPr>
        <w:t>Shepseskaf</w:t>
      </w:r>
      <w:proofErr w:type="spellEnd"/>
      <w:r>
        <w:rPr>
          <w:lang w:val="en-US"/>
        </w:rPr>
        <w:t xml:space="preserve"> and </w:t>
      </w:r>
      <w:r w:rsidR="00664AC9" w:rsidRPr="008D3EB9">
        <w:rPr>
          <w:rFonts w:ascii="Transliteration" w:hAnsi="Transliteration"/>
          <w:szCs w:val="24"/>
          <w:lang w:val="en-US"/>
        </w:rPr>
        <w:t>%</w:t>
      </w:r>
      <w:proofErr w:type="spellStart"/>
      <w:r w:rsidR="00664AC9" w:rsidRPr="008D3EB9">
        <w:rPr>
          <w:rFonts w:ascii="Transliteration" w:hAnsi="Transliteration"/>
          <w:szCs w:val="24"/>
          <w:lang w:val="en-US"/>
        </w:rPr>
        <w:t>i</w:t>
      </w:r>
      <w:r w:rsidR="00664AC9">
        <w:rPr>
          <w:rFonts w:ascii="Transliteration" w:hAnsi="Transliteration"/>
          <w:szCs w:val="24"/>
          <w:lang w:val="en-US"/>
        </w:rPr>
        <w:t>A</w:t>
      </w:r>
      <w:r w:rsidR="00664AC9" w:rsidRPr="008D3EB9">
        <w:rPr>
          <w:rFonts w:ascii="Transliteration" w:hAnsi="Transliteration"/>
          <w:szCs w:val="24"/>
          <w:lang w:val="en-US"/>
        </w:rPr>
        <w:t>-Xt</w:t>
      </w:r>
      <w:r w:rsidR="00664AC9">
        <w:rPr>
          <w:szCs w:val="24"/>
          <w:lang w:val="en-US"/>
        </w:rPr>
        <w:t>-Tefnakhte</w:t>
      </w:r>
      <w:proofErr w:type="spellEnd"/>
      <w:r w:rsidR="00664AC9">
        <w:rPr>
          <w:szCs w:val="24"/>
          <w:lang w:val="en-US"/>
        </w:rPr>
        <w:t>, whose Horus’ names are really similar with their component -</w:t>
      </w:r>
      <w:proofErr w:type="spellStart"/>
      <w:r w:rsidR="00664AC9">
        <w:rPr>
          <w:szCs w:val="24"/>
          <w:lang w:val="en-US"/>
        </w:rPr>
        <w:t>Xt.</w:t>
      </w:r>
      <w:proofErr w:type="spell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67186"/>
      <w:docPartObj>
        <w:docPartGallery w:val="Page Numbers (Top of Page)"/>
        <w:docPartUnique/>
      </w:docPartObj>
    </w:sdtPr>
    <w:sdtContent>
      <w:p w:rsidR="005D615B" w:rsidRDefault="00605803">
        <w:pPr>
          <w:pStyle w:val="a6"/>
          <w:jc w:val="right"/>
        </w:pPr>
        <w:fldSimple w:instr=" PAGE   \* MERGEFORMAT ">
          <w:r w:rsidR="00C42C13">
            <w:rPr>
              <w:noProof/>
            </w:rPr>
            <w:t>7</w:t>
          </w:r>
        </w:fldSimple>
      </w:p>
    </w:sdtContent>
  </w:sdt>
  <w:p w:rsidR="005D615B" w:rsidRDefault="005D615B">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A6B46"/>
    <w:rsid w:val="00010C2D"/>
    <w:rsid w:val="0001564E"/>
    <w:rsid w:val="00017689"/>
    <w:rsid w:val="00021B17"/>
    <w:rsid w:val="000E2E9B"/>
    <w:rsid w:val="000F0F18"/>
    <w:rsid w:val="0011393C"/>
    <w:rsid w:val="001358BD"/>
    <w:rsid w:val="0015396E"/>
    <w:rsid w:val="001722E6"/>
    <w:rsid w:val="001A37D2"/>
    <w:rsid w:val="001A6B46"/>
    <w:rsid w:val="002000A2"/>
    <w:rsid w:val="00204FD4"/>
    <w:rsid w:val="00235B11"/>
    <w:rsid w:val="002830AF"/>
    <w:rsid w:val="002E3E49"/>
    <w:rsid w:val="00305E93"/>
    <w:rsid w:val="003359E9"/>
    <w:rsid w:val="00346ADB"/>
    <w:rsid w:val="00364B30"/>
    <w:rsid w:val="00372E17"/>
    <w:rsid w:val="00374609"/>
    <w:rsid w:val="00380B13"/>
    <w:rsid w:val="00381FF4"/>
    <w:rsid w:val="003956E7"/>
    <w:rsid w:val="003A4B2B"/>
    <w:rsid w:val="003D0F5A"/>
    <w:rsid w:val="003D7CF3"/>
    <w:rsid w:val="00400BA8"/>
    <w:rsid w:val="0040415B"/>
    <w:rsid w:val="00445668"/>
    <w:rsid w:val="00464AA5"/>
    <w:rsid w:val="00464E57"/>
    <w:rsid w:val="00471C2B"/>
    <w:rsid w:val="0048335F"/>
    <w:rsid w:val="00492EDD"/>
    <w:rsid w:val="00497424"/>
    <w:rsid w:val="004A14F1"/>
    <w:rsid w:val="004B085B"/>
    <w:rsid w:val="004B3983"/>
    <w:rsid w:val="004B6141"/>
    <w:rsid w:val="004E325B"/>
    <w:rsid w:val="004E6F1E"/>
    <w:rsid w:val="00583981"/>
    <w:rsid w:val="0059734F"/>
    <w:rsid w:val="005D5C64"/>
    <w:rsid w:val="005D615B"/>
    <w:rsid w:val="005D74C6"/>
    <w:rsid w:val="00605803"/>
    <w:rsid w:val="00626E9C"/>
    <w:rsid w:val="00645AA9"/>
    <w:rsid w:val="00664AC9"/>
    <w:rsid w:val="00683321"/>
    <w:rsid w:val="00684DE8"/>
    <w:rsid w:val="006E73F1"/>
    <w:rsid w:val="006F123E"/>
    <w:rsid w:val="007864D0"/>
    <w:rsid w:val="00786AA2"/>
    <w:rsid w:val="008447E2"/>
    <w:rsid w:val="00850C86"/>
    <w:rsid w:val="0089179E"/>
    <w:rsid w:val="008C0A52"/>
    <w:rsid w:val="008D3EB9"/>
    <w:rsid w:val="008F01ED"/>
    <w:rsid w:val="00937BC5"/>
    <w:rsid w:val="00981BBF"/>
    <w:rsid w:val="009A0840"/>
    <w:rsid w:val="009A52B5"/>
    <w:rsid w:val="009D4174"/>
    <w:rsid w:val="00A00A43"/>
    <w:rsid w:val="00A26C99"/>
    <w:rsid w:val="00A32BA9"/>
    <w:rsid w:val="00A461F2"/>
    <w:rsid w:val="00A715FE"/>
    <w:rsid w:val="00A8277A"/>
    <w:rsid w:val="00A83E16"/>
    <w:rsid w:val="00AC022A"/>
    <w:rsid w:val="00AE2253"/>
    <w:rsid w:val="00B36800"/>
    <w:rsid w:val="00B43A7A"/>
    <w:rsid w:val="00B7266F"/>
    <w:rsid w:val="00BA4821"/>
    <w:rsid w:val="00BB194D"/>
    <w:rsid w:val="00BC16CE"/>
    <w:rsid w:val="00BC70AE"/>
    <w:rsid w:val="00BF7AB8"/>
    <w:rsid w:val="00C00507"/>
    <w:rsid w:val="00C15738"/>
    <w:rsid w:val="00C17EB1"/>
    <w:rsid w:val="00C42C13"/>
    <w:rsid w:val="00C93227"/>
    <w:rsid w:val="00CE2692"/>
    <w:rsid w:val="00D61527"/>
    <w:rsid w:val="00D629A9"/>
    <w:rsid w:val="00DD1503"/>
    <w:rsid w:val="00DD6254"/>
    <w:rsid w:val="00DF16BA"/>
    <w:rsid w:val="00DF6363"/>
    <w:rsid w:val="00E259CB"/>
    <w:rsid w:val="00EA00A9"/>
    <w:rsid w:val="00EA56A8"/>
    <w:rsid w:val="00EE1220"/>
    <w:rsid w:val="00F0039B"/>
    <w:rsid w:val="00F310C1"/>
    <w:rsid w:val="00F573E4"/>
    <w:rsid w:val="00FA51D3"/>
    <w:rsid w:val="00FA5315"/>
    <w:rsid w:val="00FA5C68"/>
    <w:rsid w:val="00FC0782"/>
    <w:rsid w:val="00FE16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9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50C86"/>
    <w:rPr>
      <w:sz w:val="20"/>
      <w:szCs w:val="20"/>
    </w:rPr>
  </w:style>
  <w:style w:type="character" w:customStyle="1" w:styleId="a4">
    <w:name w:val="Текст сноски Знак"/>
    <w:basedOn w:val="a0"/>
    <w:link w:val="a3"/>
    <w:uiPriority w:val="99"/>
    <w:semiHidden/>
    <w:rsid w:val="00850C86"/>
    <w:rPr>
      <w:sz w:val="20"/>
      <w:szCs w:val="20"/>
    </w:rPr>
  </w:style>
  <w:style w:type="character" w:styleId="a5">
    <w:name w:val="footnote reference"/>
    <w:basedOn w:val="a0"/>
    <w:uiPriority w:val="99"/>
    <w:semiHidden/>
    <w:unhideWhenUsed/>
    <w:rsid w:val="00850C86"/>
    <w:rPr>
      <w:vertAlign w:val="superscript"/>
    </w:rPr>
  </w:style>
  <w:style w:type="paragraph" w:styleId="a6">
    <w:name w:val="header"/>
    <w:basedOn w:val="a"/>
    <w:link w:val="a7"/>
    <w:uiPriority w:val="99"/>
    <w:unhideWhenUsed/>
    <w:rsid w:val="005D615B"/>
    <w:pPr>
      <w:tabs>
        <w:tab w:val="center" w:pos="4677"/>
        <w:tab w:val="right" w:pos="9355"/>
      </w:tabs>
    </w:pPr>
  </w:style>
  <w:style w:type="character" w:customStyle="1" w:styleId="a7">
    <w:name w:val="Верхний колонтитул Знак"/>
    <w:basedOn w:val="a0"/>
    <w:link w:val="a6"/>
    <w:uiPriority w:val="99"/>
    <w:rsid w:val="005D615B"/>
  </w:style>
  <w:style w:type="paragraph" w:styleId="a8">
    <w:name w:val="footer"/>
    <w:basedOn w:val="a"/>
    <w:link w:val="a9"/>
    <w:uiPriority w:val="99"/>
    <w:semiHidden/>
    <w:unhideWhenUsed/>
    <w:rsid w:val="005D615B"/>
    <w:pPr>
      <w:tabs>
        <w:tab w:val="center" w:pos="4677"/>
        <w:tab w:val="right" w:pos="9355"/>
      </w:tabs>
    </w:pPr>
  </w:style>
  <w:style w:type="character" w:customStyle="1" w:styleId="a9">
    <w:name w:val="Нижний колонтитул Знак"/>
    <w:basedOn w:val="a0"/>
    <w:link w:val="a8"/>
    <w:uiPriority w:val="99"/>
    <w:semiHidden/>
    <w:rsid w:val="005D615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rseus.tufts.edu/hopper/morph?l=de%5C&amp;la=greek&amp;can=de%5C0&amp;prior=tw=n" TargetMode="External"/><Relationship Id="rId13" Type="http://schemas.openxmlformats.org/officeDocument/2006/relationships/hyperlink" Target="http://www.perseus.tufts.edu/hopper/morph?l=e%29%2Flegon&amp;la=greek&amp;can=e%29%2Flegon0&amp;prior=ga%5Cr" TargetMode="External"/><Relationship Id="rId18" Type="http://schemas.openxmlformats.org/officeDocument/2006/relationships/hyperlink" Target="http://www.perseus.tufts.edu/hopper/morph?l=ou%29de%5Cn&amp;la=greek&amp;can=ou%29de%5Cn0&amp;prior=kai%5C" TargetMode="External"/><Relationship Id="rId26" Type="http://schemas.openxmlformats.org/officeDocument/2006/relationships/hyperlink" Target="http://www.perseus.tufts.edu/hopper/morph?l=*moi%2Frios&amp;la=greek&amp;can=*moi%2Frios0&amp;prior=au%29tw=n" TargetMode="External"/><Relationship Id="rId3" Type="http://schemas.openxmlformats.org/officeDocument/2006/relationships/settings" Target="settings.xml"/><Relationship Id="rId21" Type="http://schemas.openxmlformats.org/officeDocument/2006/relationships/hyperlink" Target="http://www.perseus.tufts.edu/hopper/morph?l=plh%5Cn&amp;la=greek&amp;can=plh%5Cn0&amp;prior=lampro/thtos" TargetMode="External"/><Relationship Id="rId7" Type="http://schemas.openxmlformats.org/officeDocument/2006/relationships/hyperlink" Target="http://www.perseus.tufts.edu/hopper/morph?l=tw%3Dn&amp;la=greek&amp;can=tw%3Dn0" TargetMode="External"/><Relationship Id="rId12" Type="http://schemas.openxmlformats.org/officeDocument/2006/relationships/hyperlink" Target="http://www.perseus.tufts.edu/hopper/morph?l=ga%5Cr&amp;la=greek&amp;can=ga%5Cr0&amp;prior=ou%29" TargetMode="External"/><Relationship Id="rId17" Type="http://schemas.openxmlformats.org/officeDocument/2006/relationships/hyperlink" Target="http://www.perseus.tufts.edu/hopper/morph?l=kai%5C&amp;la=greek&amp;can=kai%5C0&amp;prior=a%29po/decin" TargetMode="External"/><Relationship Id="rId25" Type="http://schemas.openxmlformats.org/officeDocument/2006/relationships/hyperlink" Target="http://www.perseus.tufts.edu/hopper/morph?l=au%29tw%3Dn&amp;la=greek&amp;can=au%29tw%3Dn0&amp;prior=e%29sxa/tou" TargetMode="External"/><Relationship Id="rId2" Type="http://schemas.openxmlformats.org/officeDocument/2006/relationships/styles" Target="styles.xml"/><Relationship Id="rId16" Type="http://schemas.openxmlformats.org/officeDocument/2006/relationships/hyperlink" Target="http://www.perseus.tufts.edu/hopper/morph?l=a%29po%2Fdecin&amp;la=greek&amp;can=a%29po%2Fdecin0&amp;prior=e%29/rgwn" TargetMode="External"/><Relationship Id="rId20" Type="http://schemas.openxmlformats.org/officeDocument/2006/relationships/hyperlink" Target="http://www.perseus.tufts.edu/hopper/morph?l=lampro%2Fthtos&amp;la=greek&amp;can=lampro%2Fthtos0&amp;prior=ei%29=na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erseus.tufts.edu/hopper/morph?l=ou%29&amp;la=greek&amp;can=ou%290&amp;prior=basile/wn" TargetMode="External"/><Relationship Id="rId24" Type="http://schemas.openxmlformats.org/officeDocument/2006/relationships/hyperlink" Target="http://www.perseus.tufts.edu/hopper/morph?l=e%29sxa%2Ftou&amp;la=greek&amp;can=e%29sxa%2Ftou0&amp;prior=tou=" TargetMode="External"/><Relationship Id="rId5" Type="http://schemas.openxmlformats.org/officeDocument/2006/relationships/footnotes" Target="footnotes.xml"/><Relationship Id="rId15" Type="http://schemas.openxmlformats.org/officeDocument/2006/relationships/hyperlink" Target="http://www.perseus.tufts.edu/hopper/morph?l=e%29%2Frgwn&amp;la=greek&amp;can=e%29%2Frgwn0&amp;prior=ou%29demi/an" TargetMode="External"/><Relationship Id="rId23" Type="http://schemas.openxmlformats.org/officeDocument/2006/relationships/hyperlink" Target="http://www.perseus.tufts.edu/hopper/morph?l=tou%3D&amp;la=greek&amp;can=tou%3D0&amp;prior=e%28no%5Cs" TargetMode="External"/><Relationship Id="rId28" Type="http://schemas.openxmlformats.org/officeDocument/2006/relationships/fontTable" Target="fontTable.xml"/><Relationship Id="rId10" Type="http://schemas.openxmlformats.org/officeDocument/2006/relationships/hyperlink" Target="http://www.perseus.tufts.edu/hopper/morph?l=basile%2Fwn&amp;la=greek&amp;can=basile%2Fwn0&amp;prior=a%29/llwn" TargetMode="External"/><Relationship Id="rId19" Type="http://schemas.openxmlformats.org/officeDocument/2006/relationships/hyperlink" Target="http://www.perseus.tufts.edu/hopper/morph?l=ei%29%3Dnai&amp;la=greek&amp;can=ei%29%3Dnai0&amp;prior=ou%29de%5Cn" TargetMode="External"/><Relationship Id="rId4" Type="http://schemas.openxmlformats.org/officeDocument/2006/relationships/webSettings" Target="webSettings.xml"/><Relationship Id="rId9" Type="http://schemas.openxmlformats.org/officeDocument/2006/relationships/hyperlink" Target="http://www.perseus.tufts.edu/hopper/morph?l=a%29%2Fllwn&amp;la=greek&amp;can=a%29%2Fllwn0&amp;prior=de%5C" TargetMode="External"/><Relationship Id="rId14" Type="http://schemas.openxmlformats.org/officeDocument/2006/relationships/hyperlink" Target="http://www.perseus.tufts.edu/hopper/morph?l=ou%29demi%2Fan&amp;la=greek&amp;can=ou%29demi%2Fan0&amp;prior=e%29/legon" TargetMode="External"/><Relationship Id="rId22" Type="http://schemas.openxmlformats.org/officeDocument/2006/relationships/hyperlink" Target="http://www.perseus.tufts.edu/hopper/morph?l=e%28no%5Cs&amp;la=greek&amp;can=e%28no%5Cs0&amp;prior=plh%5Cn"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0667EC-D900-4176-BB94-CAFA7FDFC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1506</TotalTime>
  <Pages>7</Pages>
  <Words>3932</Words>
  <Characters>22417</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1</cp:lastModifiedBy>
  <cp:revision>25</cp:revision>
  <cp:lastPrinted>2018-09-17T20:26:00Z</cp:lastPrinted>
  <dcterms:created xsi:type="dcterms:W3CDTF">2018-09-13T09:01:00Z</dcterms:created>
  <dcterms:modified xsi:type="dcterms:W3CDTF">2018-09-21T17:55:00Z</dcterms:modified>
</cp:coreProperties>
</file>