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5DF2D7" w14:textId="0D47462F" w:rsidR="00220AB1" w:rsidRPr="00E81717" w:rsidRDefault="009438F3" w:rsidP="00E8171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 w:rsidRPr="009438F3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Аннотация: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20AB1" w:rsidRPr="00E817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докладе рассмотрен формуляр приходо-расходных книг Спасо-Прилуцкого монастыря Тотемского, Вычегодского и Унского промыслов</w:t>
      </w:r>
      <w:r w:rsidR="004F02C1" w:rsidRPr="00E817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второго десятилетия </w:t>
      </w:r>
      <w:r w:rsidR="004F02C1" w:rsidRPr="00E817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XVII</w:t>
      </w:r>
      <w:r w:rsidR="004F02C1" w:rsidRPr="00E817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в.</w:t>
      </w:r>
      <w:r w:rsidR="00220AB1" w:rsidRPr="00E817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4F02C1" w:rsidRPr="00E817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показан</w:t>
      </w:r>
      <w:r w:rsidR="00B935F0" w:rsidRPr="00E817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ы </w:t>
      </w:r>
      <w:r w:rsidR="004F02C1" w:rsidRPr="00E817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метод работы с документом как с источником для анализа цен на разные категории товаров и возможности исследования, предоставляемые </w:t>
      </w:r>
      <w:r w:rsidR="00674346" w:rsidRPr="00E817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приходными и расходными книгами.</w:t>
      </w:r>
    </w:p>
    <w:p w14:paraId="2700398F" w14:textId="77777777" w:rsidR="009438F3" w:rsidRDefault="009438F3" w:rsidP="009438F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23C73FFA" w14:textId="025C38EB" w:rsidR="00827904" w:rsidRPr="00E81717" w:rsidRDefault="00827904" w:rsidP="009438F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E8171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Приходо-расходные книги как источник для изучения цен на Русском Севере: 1612-1620 гг.</w:t>
      </w:r>
    </w:p>
    <w:p w14:paraId="72E5CAD2" w14:textId="3A98DB89" w:rsidR="002F0C0D" w:rsidRPr="00E81717" w:rsidRDefault="00827904" w:rsidP="00E8171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817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исследовании работа ведется с приходо-расходными книгами Спасо-Прилуцкого монастыря периода 1612-1620 гг.</w:t>
      </w:r>
      <w:r w:rsidR="002F0C0D" w:rsidRPr="00E817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книги Тотемского, Вычегодского и Унского промыслов. </w:t>
      </w:r>
    </w:p>
    <w:p w14:paraId="27820D82" w14:textId="6F869E7C" w:rsidR="006B791F" w:rsidRDefault="009438F3" w:rsidP="009438F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докладе, во-первых, следует рассказать о </w:t>
      </w:r>
      <w:r w:rsidR="00827904" w:rsidRPr="009438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сказать о внутреннем строении источника, об особенностях составления, формуляре. </w:t>
      </w:r>
      <w:r w:rsidR="00827904" w:rsidRPr="00E817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Во-вторых, какие статьи книг привлекаются к работе, как представлена необходимая для исследования информация</w:t>
      </w:r>
      <w:r w:rsidR="006B791F" w:rsidRPr="00E817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этих статьях</w:t>
      </w:r>
      <w:r w:rsidR="00827904" w:rsidRPr="00E817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как она обрабатывается для дальнейшего анализа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а также о проблемах, </w:t>
      </w:r>
      <w:r w:rsidR="00827904" w:rsidRPr="00E817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которыми приходится сталкиваться при работе</w:t>
      </w:r>
      <w:r w:rsidR="006B791F" w:rsidRPr="00E817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Наконец,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следует затронуть</w:t>
      </w:r>
      <w:r w:rsidR="002A35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что дает информация из приходо-расходных книг для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исследования цен</w:t>
      </w:r>
      <w:r w:rsidR="002A35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39E5752C" w14:textId="5AAEC314" w:rsidR="000649AC" w:rsidRPr="00E81717" w:rsidRDefault="009438F3" w:rsidP="009438F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</w:t>
      </w:r>
      <w:r w:rsidR="00827904" w:rsidRPr="00E817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представляет собой документ хозяйственного учета монастырей</w:t>
      </w:r>
      <w:r w:rsidR="00B54717" w:rsidRPr="00E817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начала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XVII</w:t>
      </w:r>
      <w:r w:rsidR="00B54717" w:rsidRPr="00E817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века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  <w:r w:rsidR="00827904" w:rsidRPr="00E817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Стоит</w:t>
      </w:r>
      <w:r w:rsidR="00072C63" w:rsidRPr="00E817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отметить, что формуляр книг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817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1612-1620 гг.: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r w:rsidR="00072C63" w:rsidRPr="00E817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1639-1640 гг. </w:t>
      </w:r>
      <w:r w:rsidR="002F0C0D" w:rsidRPr="00E817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схож.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r w:rsidR="000649AC" w:rsidRPr="00E817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нигу открывает заголовок с информацией о времени и месте</w:t>
      </w:r>
      <w:r w:rsidR="00687817" w:rsidRPr="00E817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(монастырская служба, название промысла)</w:t>
      </w:r>
      <w:r w:rsidR="000649AC" w:rsidRPr="00E817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написания книги, </w:t>
      </w:r>
      <w:r w:rsidR="00687817" w:rsidRPr="00E817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иногда указывают вид книги (приход и расход), </w:t>
      </w:r>
      <w:r w:rsidR="00C54CD1" w:rsidRPr="00E817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часто</w:t>
      </w:r>
      <w:r w:rsidR="00687817" w:rsidRPr="00E817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указывают просто «книги».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Присутствует информация</w:t>
      </w:r>
      <w:r w:rsidR="00687817" w:rsidRPr="00E817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 составителях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(в данном случае – </w:t>
      </w:r>
      <w:r w:rsidR="00687817" w:rsidRPr="00E817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старец Арсений, который последовательно возглавлял все три промысла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), так что </w:t>
      </w:r>
      <w:r w:rsidR="00B54717" w:rsidRPr="00E817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можно просмотреть особенности составления книг, которые появляются у одного писца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687817" w:rsidRPr="00E817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03D5D563" w14:textId="1E54EBDA" w:rsidR="00B54717" w:rsidRPr="00E81717" w:rsidRDefault="00C54CD1" w:rsidP="00E8171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817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Основная часть книги состоит из следующих разделов, каждый из которых обычно выделен заголовком: </w:t>
      </w:r>
    </w:p>
    <w:p w14:paraId="4919D91B" w14:textId="43D14EEF" w:rsidR="00C54CD1" w:rsidRPr="00E81717" w:rsidRDefault="00C54CD1" w:rsidP="009438F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817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Приход денег: сколько осталось с прошлого года и приход от продаж (в основном, соли) </w:t>
      </w:r>
    </w:p>
    <w:p w14:paraId="077A1DC4" w14:textId="31939E47" w:rsidR="004E75E0" w:rsidRPr="00E81717" w:rsidRDefault="00C54CD1" w:rsidP="009438F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817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Расход денег в повседневной деятельности: </w:t>
      </w:r>
      <w:r w:rsidR="004E75E0" w:rsidRPr="00E817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 содержание двора, покупка продовольственных товаров, строительство и ремонтные работы, подношения администрации и здесь же часто встречаются уплаты за найм (не отдельной статьей)</w:t>
      </w:r>
      <w:r w:rsidR="00553450" w:rsidRPr="00E817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как и кузнечные работы, вписанные сюда же, в то время как в книгах </w:t>
      </w:r>
      <w:r w:rsidR="009438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16</w:t>
      </w:r>
      <w:r w:rsidR="00553450" w:rsidRPr="00E817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39-40 гг. можно было отметить это как отдельную часть. </w:t>
      </w:r>
    </w:p>
    <w:p w14:paraId="358C6039" w14:textId="5AA5F4D4" w:rsidR="004E75E0" w:rsidRPr="00E81717" w:rsidRDefault="004E75E0" w:rsidP="009438F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817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Расход денег на заготовку дров и покупк</w:t>
      </w:r>
      <w:r w:rsidR="000F5C10" w:rsidRPr="00E817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Pr="00E817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дров</w:t>
      </w:r>
      <w:r w:rsidR="000F5C10" w:rsidRPr="00E817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в Тотьме, например, эти две части разделены заголовком. </w:t>
      </w:r>
    </w:p>
    <w:p w14:paraId="4D5D66C1" w14:textId="2BAE3F2F" w:rsidR="004E75E0" w:rsidRPr="00E81717" w:rsidRDefault="004E75E0" w:rsidP="009438F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817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«Книги соляные»: выварка соли по варницам и указанием общего итога за неделю – работа соляных варниц и здесь же плата солеварам за работу. </w:t>
      </w:r>
    </w:p>
    <w:p w14:paraId="76AFE5D2" w14:textId="072BC896" w:rsidR="000F5C10" w:rsidRPr="00E81717" w:rsidRDefault="000F5C10" w:rsidP="00E8171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817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Для исследования цен привлекаются, главным образом, статьи прихода и расхода денег в повседневной деятельности, но все остальные части так же могут играть роль вспомогательной информации. </w:t>
      </w:r>
    </w:p>
    <w:p w14:paraId="2D77FA8C" w14:textId="26F4EBE1" w:rsidR="00F9020B" w:rsidRPr="00E81717" w:rsidRDefault="00003447" w:rsidP="0000344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Как ведется работа со статьями данного источника? </w:t>
      </w:r>
      <w:r w:rsidR="00F9020B" w:rsidRPr="00E817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Обычно статья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9020B" w:rsidRPr="00E817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содержит информацию о виде проведенной операции (покупка, продажа,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обмен</w:t>
      </w:r>
      <w:r w:rsidR="00F9020B" w:rsidRPr="00E817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дате, товаре и его количестве, стоимости за единицу и общей цене</w:t>
      </w:r>
      <w:r w:rsidR="00C92927" w:rsidRPr="00E817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И здесь нужно отметить некоторые трудности. Во-первых, не всегда указана цена общая или цена за единицу. Во-вторых, не всегда указан </w:t>
      </w:r>
      <w:r w:rsidR="00BE647C" w:rsidRPr="00E817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точный </w:t>
      </w:r>
      <w:r w:rsidR="00C92927" w:rsidRPr="00E817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объем </w:t>
      </w:r>
      <w:r w:rsidR="00BE647C" w:rsidRPr="00E817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(например, купил рыб, платил столько-то)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то есть</w:t>
      </w:r>
      <w:r w:rsidR="00BE647C" w:rsidRPr="00E817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92927" w:rsidRPr="00E817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так, чтобы можно было, </w:t>
      </w:r>
      <w:r w:rsidR="00BE647C" w:rsidRPr="00E817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вычислить необходимую для работы стоимость единицы товара. Или, например, в процессе фиксации операций купли-продажи мелкие покупки могли соединяться </w:t>
      </w:r>
      <w:r w:rsidR="00831F01" w:rsidRPr="00E817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одну,</w:t>
      </w:r>
      <w:r w:rsidR="00BE647C" w:rsidRPr="00E817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уплаченная цена указываться «за все»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BE647C" w:rsidRPr="00E817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поэтому на данном этапе много информации отсеивается.</w:t>
      </w:r>
      <w:r w:rsidR="004B6A7A" w:rsidRPr="00E817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Иногда пропущенную часть наименований можно восстановить по черновому варианту книги.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</w:t>
      </w:r>
      <w:r w:rsidR="00BE647C" w:rsidRPr="00E817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се, что подлежит дальнейшему анализу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BE647C" w:rsidRPr="00E817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вносится в табличную базу данных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Excel</w:t>
      </w:r>
      <w:r w:rsidR="00D902DC" w:rsidRPr="00E817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качестве «промежуточной </w:t>
      </w:r>
      <w:r w:rsidR="00831F01" w:rsidRPr="00E817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таблицы» –</w:t>
      </w:r>
      <w:r w:rsidR="00BE647C" w:rsidRPr="00E817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вся имеющаяся информация, поскольку в дальнейшем она может помочь. </w:t>
      </w:r>
      <w:r w:rsidR="00C92927" w:rsidRPr="00E817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B3A47" w:rsidRPr="00E817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Далее работа уже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ведется</w:t>
      </w:r>
      <w:r w:rsidR="004B3A47" w:rsidRPr="00E817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по большей части, с анализом этих таблиц, но предварительно необходимо унифицировать меры веса и денежные единицы, что, опять же, порождает трудности: если деньги всегда можно привести к какой-то одной, как правило, это «денга», то с мерами веса труднее, ведь встретить часто можно то, что никак не сопоставляется между собой: кадки, ушаты, груды и так далее. Здесь, опять же, отсеивание информации.</w:t>
      </w:r>
      <w:r w:rsidR="00AB7BB0" w:rsidRPr="00E817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Или, например,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есть </w:t>
      </w:r>
      <w:r w:rsidR="00D902DC" w:rsidRPr="00E817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ситуации</w:t>
      </w:r>
      <w:r w:rsidR="00AB7BB0" w:rsidRPr="00E817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где </w:t>
      </w:r>
      <w:r w:rsidR="00D902DC" w:rsidRPr="00E817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используются</w:t>
      </w:r>
      <w:r w:rsidR="00AB7BB0" w:rsidRPr="00E817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разные названия мер веса – такое тоже важно учитывать. В любом случае, существует большое количество разных нюансов, которые необходимо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AB7BB0" w:rsidRPr="00E817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держать в голове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D902DC" w:rsidRPr="00E817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 составлении уже «рабочей таблицы», которую можно будет предложить в качестве приложения к исследованию. </w:t>
      </w:r>
    </w:p>
    <w:p w14:paraId="5C01ACDF" w14:textId="77777777" w:rsidR="009669AF" w:rsidRDefault="00D902DC" w:rsidP="00E8171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817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Итак, есть таблица. В первую очередь, </w:t>
      </w:r>
      <w:r w:rsidR="000034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стоит отметить</w:t>
      </w:r>
      <w:r w:rsidRPr="00E817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0034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r w:rsidRPr="00E817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абота с ценами, создание таблиц, графиков изменения цен (если количество информации позволяет) </w:t>
      </w:r>
      <w:r w:rsidR="000034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E817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скорее промежуточный итог</w:t>
      </w:r>
      <w:r w:rsidR="009669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который содержит информацию </w:t>
      </w:r>
      <w:r w:rsidRPr="00E817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всем товарам, </w:t>
      </w:r>
      <w:r w:rsidR="00E2651C" w:rsidRPr="00E817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представленным в книгах, </w:t>
      </w:r>
      <w:r w:rsidRPr="00E817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том числе и каким-то строительным материалам, чтобы не оставлять необработанный материал в источнике, хотя</w:t>
      </w:r>
      <w:r w:rsidR="000034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конечно, </w:t>
      </w:r>
      <w:r w:rsidRPr="00E817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продукты питания являются наиболее показательными и </w:t>
      </w:r>
      <w:r w:rsidR="0078682D" w:rsidRPr="00E817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подвергаются изменению</w:t>
      </w:r>
      <w:r w:rsidRPr="00E817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большему числу различных факторов. </w:t>
      </w:r>
      <w:r w:rsidR="00F7299C" w:rsidRPr="00E817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Основная задача </w:t>
      </w:r>
      <w:r w:rsidR="009669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самого исследования</w:t>
      </w:r>
      <w:r w:rsidR="00F7299C" w:rsidRPr="00E817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выявить причины изменения цен, </w:t>
      </w:r>
      <w:r w:rsidR="009669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 есть</w:t>
      </w:r>
      <w:r w:rsidR="00F7299C" w:rsidRPr="00E817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факторы ценообразования и</w:t>
      </w:r>
      <w:r w:rsidR="009669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в первую очередь, </w:t>
      </w:r>
      <w:r w:rsidR="00F7299C" w:rsidRPr="00E817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те, которые не общеизвестными</w:t>
      </w:r>
      <w:r w:rsidR="009669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Б</w:t>
      </w:r>
      <w:r w:rsidR="00C524F4" w:rsidRPr="00E817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ольшую роль играет та самая «вспомогательная» информация, которую может предоставить </w:t>
      </w:r>
      <w:r w:rsidR="00C524F4" w:rsidRPr="00E817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источник: например, указание продавцов и покупателей</w:t>
      </w:r>
      <w:r w:rsidR="00C66AEF" w:rsidRPr="00E817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места купли-продажи </w:t>
      </w:r>
      <w:r w:rsidR="00C524F4" w:rsidRPr="00E817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или описание ситуации.</w:t>
      </w:r>
      <w:r w:rsidR="008E6D47" w:rsidRPr="00E817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То, что не характерно для всего рынка.</w:t>
      </w:r>
      <w:r w:rsidR="0088080E" w:rsidRPr="00E817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одной стороны,</w:t>
      </w:r>
      <w:r w:rsidR="006428A7" w:rsidRPr="00E817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8080E" w:rsidRPr="00E817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информация о покупателях</w:t>
      </w:r>
      <w:r w:rsidR="006428A7" w:rsidRPr="00E817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8080E" w:rsidRPr="00E817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может показать «нестандартные» факторы формирования цен, например, </w:t>
      </w:r>
      <w:r w:rsidR="006428A7" w:rsidRPr="00E817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кому-то товар может продаваться по заниженной цене, это может быть связано с пониженной платой за найм этого человека, когда часть выплачивается хлебом</w:t>
      </w:r>
      <w:r w:rsidR="009669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6428A7" w:rsidRPr="00E817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потому что обычно торговля монастыря (конкретно продажи) ведется со «своими» людьми, которые выполняют для монастыря какую-то работу</w:t>
      </w:r>
      <w:r w:rsidR="000E3A48" w:rsidRPr="00E817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особенно в Унском промысле, который был производственным, а не торговым, в отличие от остальных. </w:t>
      </w:r>
      <w:r w:rsidR="006428A7" w:rsidRPr="00E817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другой стороны, количество того или иного товара, цена на эти товары могут показать, что происходило в регионе в тот момент.</w:t>
      </w:r>
      <w:r w:rsidR="009669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62717A03" w14:textId="78F77C1E" w:rsidR="006428A7" w:rsidRPr="00E81717" w:rsidRDefault="009669AF" w:rsidP="00E8171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Стоит рассмотреть небольшой «кейс» из основного исследования. С</w:t>
      </w:r>
      <w:r w:rsidR="00FB79DD" w:rsidRPr="00E81717">
        <w:rPr>
          <w:rFonts w:ascii="Times New Roman" w:hAnsi="Times New Roman" w:cs="Times New Roman"/>
          <w:sz w:val="24"/>
          <w:szCs w:val="24"/>
        </w:rPr>
        <w:t>татей о покупке хлеба во всех трех промыслах со второй половины 1616 г. почти нет: рожь вырастает в цене с декабря 1615 г. и «пропадает» на рынке с сентября 1616 г., овес так же показывает некоторый рост в цене и с мая 1615 г. больше не упоминается, цена пшеницы в 1616 г. вовсе оказывается в 2 раза выше, чем в 1613 г. В то же время, в Уне, которая, судя по записям, закупала хлеб в Холмогорах, летом 1615 г. начинают продажу ржи, вероятно, урожая 1614 г. Затем продолжают массовую продажу уже для «своих» в мае-ноябре 1616 г., и продажная цена с сентября явно вырастает. В это же время на рынке появляется горох в больших мерах, который, как известно, часто является заменой хлебу, и цена гороха тоже растет вместе со спросом. И, таким образом видно, что ситуация в регионе была не спокойна. Нам известно, что в декабре 1613 г. польские и литовские воры были рядом с Холмогорами, а затем двинулись по всему Поморью</w:t>
      </w:r>
      <w:r w:rsidR="0006748F" w:rsidRPr="00E81717">
        <w:rPr>
          <w:rFonts w:ascii="Times New Roman" w:hAnsi="Times New Roman" w:cs="Times New Roman"/>
          <w:sz w:val="24"/>
          <w:szCs w:val="24"/>
        </w:rPr>
        <w:t xml:space="preserve"> (Вологодские летописи)</w:t>
      </w:r>
      <w:r w:rsidR="00FB79DD" w:rsidRPr="00E81717">
        <w:rPr>
          <w:rFonts w:ascii="Times New Roman" w:hAnsi="Times New Roman" w:cs="Times New Roman"/>
          <w:sz w:val="24"/>
          <w:szCs w:val="24"/>
        </w:rPr>
        <w:t xml:space="preserve"> в том числе разорили Сольвычегодск и, вероятно, Тотьму.</w:t>
      </w:r>
      <w:r w:rsidR="00FB79DD" w:rsidRPr="00E81717">
        <w:rPr>
          <w:rStyle w:val="a8"/>
          <w:rFonts w:ascii="Times New Roman" w:hAnsi="Times New Roman" w:cs="Times New Roman"/>
          <w:sz w:val="24"/>
          <w:szCs w:val="24"/>
        </w:rPr>
        <w:footnoteReference w:id="1"/>
      </w:r>
      <w:r w:rsidR="00FB79DD" w:rsidRPr="00E81717">
        <w:rPr>
          <w:rFonts w:ascii="Times New Roman" w:hAnsi="Times New Roman" w:cs="Times New Roman"/>
          <w:sz w:val="24"/>
          <w:szCs w:val="24"/>
        </w:rPr>
        <w:t xml:space="preserve"> Затем, в 1615 г. набеги в этом крае снова повторились и продолжались, хотя и не такие ожесточенные, вплоть до 1619 г.</w:t>
      </w:r>
      <w:r w:rsidR="00FB79DD" w:rsidRPr="00E81717">
        <w:rPr>
          <w:rStyle w:val="a8"/>
          <w:rFonts w:ascii="Times New Roman" w:hAnsi="Times New Roman" w:cs="Times New Roman"/>
          <w:sz w:val="24"/>
          <w:szCs w:val="24"/>
        </w:rPr>
        <w:footnoteReference w:id="2"/>
      </w:r>
      <w:r w:rsidR="00FB79DD" w:rsidRPr="00E81717">
        <w:rPr>
          <w:rFonts w:ascii="Times New Roman" w:hAnsi="Times New Roman" w:cs="Times New Roman"/>
          <w:sz w:val="24"/>
          <w:szCs w:val="24"/>
        </w:rPr>
        <w:t xml:space="preserve"> Таким образом, </w:t>
      </w:r>
      <w:r w:rsidR="00D74FC4">
        <w:rPr>
          <w:rFonts w:ascii="Times New Roman" w:hAnsi="Times New Roman" w:cs="Times New Roman"/>
          <w:sz w:val="24"/>
          <w:szCs w:val="24"/>
        </w:rPr>
        <w:t xml:space="preserve">видно, </w:t>
      </w:r>
      <w:r w:rsidR="00FB79DD" w:rsidRPr="00E81717">
        <w:rPr>
          <w:rFonts w:ascii="Times New Roman" w:hAnsi="Times New Roman" w:cs="Times New Roman"/>
          <w:sz w:val="24"/>
          <w:szCs w:val="24"/>
        </w:rPr>
        <w:t>«исчезновение» хлеба может быть следствием неоднократного разорения посевов и последующих неурожайных лет, ведь стабилизация и появление хлеба на рынке просматриваются как раз только в 1619–1620 гг.</w:t>
      </w:r>
      <w:r w:rsidR="0006748F" w:rsidRPr="00E81717">
        <w:rPr>
          <w:rFonts w:ascii="Times New Roman" w:hAnsi="Times New Roman" w:cs="Times New Roman"/>
          <w:sz w:val="24"/>
          <w:szCs w:val="24"/>
        </w:rPr>
        <w:t xml:space="preserve"> </w:t>
      </w:r>
      <w:r w:rsidR="00D74FC4">
        <w:rPr>
          <w:rFonts w:ascii="Times New Roman" w:hAnsi="Times New Roman" w:cs="Times New Roman"/>
          <w:sz w:val="24"/>
          <w:szCs w:val="24"/>
        </w:rPr>
        <w:t>Вероятно,</w:t>
      </w:r>
      <w:r w:rsidR="0006748F" w:rsidRPr="00E81717">
        <w:rPr>
          <w:rFonts w:ascii="Times New Roman" w:hAnsi="Times New Roman" w:cs="Times New Roman"/>
          <w:sz w:val="24"/>
          <w:szCs w:val="24"/>
        </w:rPr>
        <w:t xml:space="preserve"> цены и товар на рынке отражают внешнюю ситуацию и позволяют более точно понять, что же там все-таки происходило. </w:t>
      </w:r>
    </w:p>
    <w:p w14:paraId="1DA1499A" w14:textId="77777777" w:rsidR="00083305" w:rsidRPr="00827904" w:rsidRDefault="0008330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083305" w:rsidRPr="00827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FAFA0E" w14:textId="77777777" w:rsidR="005107F1" w:rsidRDefault="005107F1" w:rsidP="00FB79DD">
      <w:pPr>
        <w:spacing w:after="0" w:line="240" w:lineRule="auto"/>
      </w:pPr>
      <w:r>
        <w:separator/>
      </w:r>
    </w:p>
  </w:endnote>
  <w:endnote w:type="continuationSeparator" w:id="0">
    <w:p w14:paraId="108D75F2" w14:textId="77777777" w:rsidR="005107F1" w:rsidRDefault="005107F1" w:rsidP="00FB7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62F95A" w14:textId="77777777" w:rsidR="005107F1" w:rsidRDefault="005107F1" w:rsidP="00FB79DD">
      <w:pPr>
        <w:spacing w:after="0" w:line="240" w:lineRule="auto"/>
      </w:pPr>
      <w:r>
        <w:separator/>
      </w:r>
    </w:p>
  </w:footnote>
  <w:footnote w:type="continuationSeparator" w:id="0">
    <w:p w14:paraId="0BB6304C" w14:textId="77777777" w:rsidR="005107F1" w:rsidRDefault="005107F1" w:rsidP="00FB79DD">
      <w:pPr>
        <w:spacing w:after="0" w:line="240" w:lineRule="auto"/>
      </w:pPr>
      <w:r>
        <w:continuationSeparator/>
      </w:r>
    </w:p>
  </w:footnote>
  <w:footnote w:id="1">
    <w:p w14:paraId="738B9FC6" w14:textId="77777777" w:rsidR="00FB79DD" w:rsidRDefault="00FB79DD" w:rsidP="00FB79DD">
      <w:pPr>
        <w:pStyle w:val="a6"/>
        <w:rPr>
          <w:rFonts w:ascii="Times New Roman" w:hAnsi="Times New Roman" w:cs="Times New Roman"/>
        </w:rPr>
      </w:pPr>
      <w:r>
        <w:rPr>
          <w:rStyle w:val="a8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  <w:iCs/>
        </w:rPr>
        <w:t>Попов В.Т.</w:t>
      </w:r>
      <w:r>
        <w:rPr>
          <w:rFonts w:ascii="Times New Roman" w:hAnsi="Times New Roman" w:cs="Times New Roman"/>
        </w:rPr>
        <w:t xml:space="preserve"> Город Тотьма Вологодской Губернии. Исторический очерк. Вологда: Тип-я Вол. Губ. Правления, 1888. С.27-28.</w:t>
      </w:r>
    </w:p>
  </w:footnote>
  <w:footnote w:id="2">
    <w:p w14:paraId="4E7D514F" w14:textId="77777777" w:rsidR="00FB79DD" w:rsidRDefault="00FB79DD" w:rsidP="00FB79DD">
      <w:pPr>
        <w:pStyle w:val="a6"/>
        <w:rPr>
          <w:rFonts w:ascii="Times New Roman" w:hAnsi="Times New Roman" w:cs="Times New Roman"/>
        </w:rPr>
      </w:pPr>
      <w:r>
        <w:rPr>
          <w:rStyle w:val="a8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Там же. С. 30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186EBC"/>
    <w:multiLevelType w:val="hybridMultilevel"/>
    <w:tmpl w:val="36C69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2E7425"/>
    <w:multiLevelType w:val="hybridMultilevel"/>
    <w:tmpl w:val="0922A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A9540E"/>
    <w:multiLevelType w:val="hybridMultilevel"/>
    <w:tmpl w:val="97F8B1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DBE"/>
    <w:rsid w:val="00003447"/>
    <w:rsid w:val="00016DBE"/>
    <w:rsid w:val="000649AC"/>
    <w:rsid w:val="0006748F"/>
    <w:rsid w:val="00072C63"/>
    <w:rsid w:val="00083305"/>
    <w:rsid w:val="000B495F"/>
    <w:rsid w:val="000E3A48"/>
    <w:rsid w:val="000F5C10"/>
    <w:rsid w:val="00161D25"/>
    <w:rsid w:val="00220AB1"/>
    <w:rsid w:val="002A358E"/>
    <w:rsid w:val="002F0C0D"/>
    <w:rsid w:val="004B3A47"/>
    <w:rsid w:val="004B6A7A"/>
    <w:rsid w:val="004E75E0"/>
    <w:rsid w:val="004F02C1"/>
    <w:rsid w:val="005107F1"/>
    <w:rsid w:val="00553450"/>
    <w:rsid w:val="005F16AF"/>
    <w:rsid w:val="005F7A74"/>
    <w:rsid w:val="006428A7"/>
    <w:rsid w:val="00674346"/>
    <w:rsid w:val="00675044"/>
    <w:rsid w:val="006752FC"/>
    <w:rsid w:val="00687817"/>
    <w:rsid w:val="006907FA"/>
    <w:rsid w:val="006B791F"/>
    <w:rsid w:val="006D13B4"/>
    <w:rsid w:val="006D4E2D"/>
    <w:rsid w:val="0078682D"/>
    <w:rsid w:val="00827904"/>
    <w:rsid w:val="00831F01"/>
    <w:rsid w:val="0088080E"/>
    <w:rsid w:val="008E6D47"/>
    <w:rsid w:val="009438F3"/>
    <w:rsid w:val="009669AF"/>
    <w:rsid w:val="00A43AE5"/>
    <w:rsid w:val="00AB7BB0"/>
    <w:rsid w:val="00B54717"/>
    <w:rsid w:val="00B935F0"/>
    <w:rsid w:val="00BE647C"/>
    <w:rsid w:val="00C42F15"/>
    <w:rsid w:val="00C524F4"/>
    <w:rsid w:val="00C54CD1"/>
    <w:rsid w:val="00C66AEF"/>
    <w:rsid w:val="00C92927"/>
    <w:rsid w:val="00D3241D"/>
    <w:rsid w:val="00D74FC4"/>
    <w:rsid w:val="00D902DC"/>
    <w:rsid w:val="00E2651C"/>
    <w:rsid w:val="00E81717"/>
    <w:rsid w:val="00EF2FF6"/>
    <w:rsid w:val="00F53D26"/>
    <w:rsid w:val="00F7299C"/>
    <w:rsid w:val="00F9020B"/>
    <w:rsid w:val="00FB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C6B3E"/>
  <w15:chartTrackingRefBased/>
  <w15:docId w15:val="{B84E9698-FB5F-4869-8D77-590FEFD19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C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61D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1D25"/>
    <w:rPr>
      <w:rFonts w:ascii="Segoe UI" w:hAnsi="Segoe UI" w:cs="Segoe UI"/>
      <w:sz w:val="18"/>
      <w:szCs w:val="18"/>
    </w:rPr>
  </w:style>
  <w:style w:type="paragraph" w:styleId="a6">
    <w:name w:val="footnote text"/>
    <w:basedOn w:val="a"/>
    <w:link w:val="a7"/>
    <w:uiPriority w:val="99"/>
    <w:semiHidden/>
    <w:unhideWhenUsed/>
    <w:rsid w:val="00FB79DD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FB79DD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FB79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3</Pages>
  <Words>1084</Words>
  <Characters>6182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Repnikova</dc:creator>
  <cp:keywords/>
  <dc:description/>
  <cp:lastModifiedBy>Anastasia Repnikova</cp:lastModifiedBy>
  <cp:revision>45</cp:revision>
  <dcterms:created xsi:type="dcterms:W3CDTF">2020-05-26T10:50:00Z</dcterms:created>
  <dcterms:modified xsi:type="dcterms:W3CDTF">2020-12-08T13:04:00Z</dcterms:modified>
</cp:coreProperties>
</file>